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F8F6A" w14:textId="77777777" w:rsidR="0076537E" w:rsidRPr="00C16600" w:rsidRDefault="0076537E" w:rsidP="0006544E">
      <w:pPr>
        <w:pStyle w:val="HWHeading1"/>
      </w:pPr>
      <w:r w:rsidRPr="00C16600">
        <w:t>Engagement, Involvement &amp; Reach</w:t>
      </w:r>
    </w:p>
    <w:p w14:paraId="521D7AF9" w14:textId="77777777" w:rsidR="0076537E" w:rsidRDefault="0076537E" w:rsidP="0076537E">
      <w:pPr>
        <w:rPr>
          <w:rFonts w:ascii="Century Gothic" w:hAnsi="Century Gothic"/>
          <w:b/>
          <w:bCs/>
          <w:sz w:val="24"/>
          <w:szCs w:val="24"/>
        </w:rPr>
      </w:pPr>
    </w:p>
    <w:p w14:paraId="50037567" w14:textId="77777777" w:rsidR="0076537E" w:rsidRPr="00C16600" w:rsidRDefault="0076537E" w:rsidP="0006544E">
      <w:pPr>
        <w:pStyle w:val="HWHeading2"/>
      </w:pPr>
      <w:r w:rsidRPr="00C16600">
        <w:t>Engagement of people and communities</w:t>
      </w:r>
    </w:p>
    <w:p w14:paraId="52BB329B" w14:textId="77777777" w:rsidR="0076537E" w:rsidRPr="00F9005D" w:rsidRDefault="0076537E" w:rsidP="0076537E">
      <w:pPr>
        <w:rPr>
          <w:rFonts w:ascii="Century Gothic" w:hAnsi="Century Gothic"/>
        </w:rPr>
      </w:pPr>
      <w:r w:rsidRPr="00F9005D">
        <w:rPr>
          <w:rFonts w:ascii="Century Gothic" w:hAnsi="Century Gothic"/>
        </w:rPr>
        <w:t xml:space="preserve">Q1.1 How well does your organisation understand who you are reaching and who you need to target within your community?   </w:t>
      </w:r>
    </w:p>
    <w:p w14:paraId="7291366D" w14:textId="77777777" w:rsidR="0076537E" w:rsidRPr="00F9005D" w:rsidRDefault="0076537E" w:rsidP="00F9005D">
      <w:pPr>
        <w:pStyle w:val="ListParagraph"/>
        <w:numPr>
          <w:ilvl w:val="0"/>
          <w:numId w:val="9"/>
        </w:numPr>
        <w:rPr>
          <w:rFonts w:ascii="Century Gothic" w:hAnsi="Century Gothic"/>
        </w:rPr>
      </w:pPr>
      <w:r w:rsidRPr="00F9005D">
        <w:rPr>
          <w:rFonts w:ascii="Century Gothic" w:hAnsi="Century Gothic"/>
        </w:rPr>
        <w:t>Very well</w:t>
      </w:r>
    </w:p>
    <w:p w14:paraId="47E1F6CC" w14:textId="77777777" w:rsidR="0076537E" w:rsidRPr="00F9005D" w:rsidRDefault="0076537E" w:rsidP="00F9005D">
      <w:pPr>
        <w:pStyle w:val="ListParagraph"/>
        <w:numPr>
          <w:ilvl w:val="0"/>
          <w:numId w:val="9"/>
        </w:numPr>
        <w:rPr>
          <w:rFonts w:ascii="Century Gothic" w:hAnsi="Century Gothic"/>
        </w:rPr>
      </w:pPr>
      <w:r w:rsidRPr="00F9005D">
        <w:rPr>
          <w:rFonts w:ascii="Century Gothic" w:hAnsi="Century Gothic"/>
        </w:rPr>
        <w:t>For the most part</w:t>
      </w:r>
    </w:p>
    <w:p w14:paraId="42C5CC0C" w14:textId="77777777" w:rsidR="0076537E" w:rsidRPr="00F9005D" w:rsidRDefault="0076537E" w:rsidP="00F9005D">
      <w:pPr>
        <w:pStyle w:val="ListParagraph"/>
        <w:numPr>
          <w:ilvl w:val="0"/>
          <w:numId w:val="9"/>
        </w:numPr>
        <w:rPr>
          <w:rFonts w:ascii="Century Gothic" w:hAnsi="Century Gothic"/>
        </w:rPr>
      </w:pPr>
      <w:r w:rsidRPr="00F9005D">
        <w:rPr>
          <w:rFonts w:ascii="Century Gothic" w:hAnsi="Century Gothic"/>
        </w:rPr>
        <w:t>Somewhat</w:t>
      </w:r>
    </w:p>
    <w:p w14:paraId="3931BD54" w14:textId="77777777" w:rsidR="0076537E" w:rsidRPr="00F9005D" w:rsidRDefault="0076537E" w:rsidP="00F9005D">
      <w:pPr>
        <w:pStyle w:val="ListParagraph"/>
        <w:numPr>
          <w:ilvl w:val="0"/>
          <w:numId w:val="9"/>
        </w:numPr>
        <w:rPr>
          <w:rFonts w:ascii="Century Gothic" w:hAnsi="Century Gothic"/>
        </w:rPr>
      </w:pPr>
      <w:r w:rsidRPr="00F9005D">
        <w:rPr>
          <w:rFonts w:ascii="Century Gothic" w:hAnsi="Century Gothic"/>
        </w:rPr>
        <w:t>Only a little</w:t>
      </w:r>
    </w:p>
    <w:p w14:paraId="4439189B" w14:textId="77777777" w:rsidR="0076537E" w:rsidRPr="00F9005D" w:rsidRDefault="0076537E" w:rsidP="00F9005D">
      <w:pPr>
        <w:pStyle w:val="ListParagraph"/>
        <w:numPr>
          <w:ilvl w:val="0"/>
          <w:numId w:val="9"/>
        </w:numPr>
        <w:rPr>
          <w:rFonts w:ascii="Century Gothic" w:hAnsi="Century Gothic"/>
        </w:rPr>
      </w:pPr>
      <w:r w:rsidRPr="00F9005D">
        <w:rPr>
          <w:rFonts w:ascii="Century Gothic" w:hAnsi="Century Gothic"/>
        </w:rPr>
        <w:t>Not very well</w:t>
      </w:r>
    </w:p>
    <w:p w14:paraId="7186816A" w14:textId="77777777" w:rsidR="0076537E" w:rsidRPr="00F9005D" w:rsidRDefault="0076537E" w:rsidP="0076537E">
      <w:pPr>
        <w:rPr>
          <w:rFonts w:ascii="Century Gothic" w:hAnsi="Century Gothic"/>
        </w:rPr>
      </w:pPr>
      <w:r w:rsidRPr="00F9005D">
        <w:rPr>
          <w:rFonts w:ascii="Century Gothic" w:hAnsi="Century Gothic"/>
        </w:rPr>
        <w:t>Q1.2 Please tell us about your approach and reasons for your answer. Please include any relevant links which evidence your work in this area.</w:t>
      </w:r>
    </w:p>
    <w:p w14:paraId="77B864ED" w14:textId="0F6067DF" w:rsidR="0076537E" w:rsidRPr="00F9005D" w:rsidRDefault="0076537E" w:rsidP="0076537E">
      <w:pPr>
        <w:rPr>
          <w:rFonts w:ascii="Century Gothic" w:hAnsi="Century Gothic"/>
        </w:rPr>
      </w:pPr>
    </w:p>
    <w:p w14:paraId="007D7E7A" w14:textId="6969C517" w:rsidR="00F9005D" w:rsidRPr="00F9005D" w:rsidRDefault="00F9005D" w:rsidP="0076537E">
      <w:pPr>
        <w:rPr>
          <w:rFonts w:ascii="Century Gothic" w:hAnsi="Century Gothic"/>
        </w:rPr>
      </w:pPr>
    </w:p>
    <w:p w14:paraId="19BAFB18" w14:textId="353F90B3" w:rsidR="00F9005D" w:rsidRPr="00F9005D" w:rsidRDefault="00F9005D" w:rsidP="0076537E">
      <w:pPr>
        <w:rPr>
          <w:rFonts w:ascii="Century Gothic" w:hAnsi="Century Gothic"/>
        </w:rPr>
      </w:pPr>
    </w:p>
    <w:p w14:paraId="629EF9B8" w14:textId="07DEE7C1" w:rsidR="00F9005D" w:rsidRPr="00F9005D" w:rsidRDefault="00F9005D" w:rsidP="0076537E">
      <w:pPr>
        <w:rPr>
          <w:rFonts w:ascii="Century Gothic" w:hAnsi="Century Gothic"/>
        </w:rPr>
      </w:pPr>
    </w:p>
    <w:p w14:paraId="0D6D9DC6" w14:textId="414A736C" w:rsidR="00F9005D" w:rsidRPr="00F9005D" w:rsidRDefault="00F9005D" w:rsidP="0076537E">
      <w:pPr>
        <w:rPr>
          <w:rFonts w:ascii="Century Gothic" w:hAnsi="Century Gothic"/>
        </w:rPr>
      </w:pPr>
    </w:p>
    <w:p w14:paraId="603ABC71" w14:textId="485C1C75" w:rsidR="00F9005D" w:rsidRPr="00F9005D" w:rsidRDefault="00F9005D" w:rsidP="0076537E">
      <w:pPr>
        <w:rPr>
          <w:rFonts w:ascii="Century Gothic" w:hAnsi="Century Gothic"/>
        </w:rPr>
      </w:pPr>
    </w:p>
    <w:p w14:paraId="10BC9371" w14:textId="2D710ED9" w:rsidR="00F9005D" w:rsidRPr="00F9005D" w:rsidRDefault="00F9005D" w:rsidP="0076537E">
      <w:pPr>
        <w:rPr>
          <w:rFonts w:ascii="Century Gothic" w:hAnsi="Century Gothic"/>
        </w:rPr>
      </w:pPr>
    </w:p>
    <w:p w14:paraId="65536888" w14:textId="4BDE111B" w:rsidR="00F9005D" w:rsidRPr="00F9005D" w:rsidRDefault="00F9005D" w:rsidP="0076537E">
      <w:pPr>
        <w:rPr>
          <w:rFonts w:ascii="Century Gothic" w:hAnsi="Century Gothic"/>
        </w:rPr>
      </w:pPr>
    </w:p>
    <w:p w14:paraId="214321A3" w14:textId="276E221D" w:rsidR="00F9005D" w:rsidRPr="00F9005D" w:rsidRDefault="00F9005D" w:rsidP="0076537E">
      <w:pPr>
        <w:rPr>
          <w:rFonts w:ascii="Century Gothic" w:hAnsi="Century Gothic"/>
        </w:rPr>
      </w:pPr>
    </w:p>
    <w:p w14:paraId="471F7958" w14:textId="1D7EF166" w:rsidR="00F9005D" w:rsidRPr="00F9005D" w:rsidRDefault="00F9005D" w:rsidP="0076537E">
      <w:pPr>
        <w:rPr>
          <w:rFonts w:ascii="Century Gothic" w:hAnsi="Century Gothic"/>
        </w:rPr>
      </w:pPr>
    </w:p>
    <w:p w14:paraId="29FF9406" w14:textId="2782990F" w:rsidR="00F9005D" w:rsidRDefault="00F9005D" w:rsidP="0076537E">
      <w:pPr>
        <w:rPr>
          <w:rFonts w:ascii="Century Gothic" w:hAnsi="Century Gothic"/>
        </w:rPr>
      </w:pPr>
    </w:p>
    <w:p w14:paraId="5836A166" w14:textId="2F20902C" w:rsidR="00F9005D" w:rsidRDefault="00F9005D" w:rsidP="0076537E">
      <w:pPr>
        <w:rPr>
          <w:rFonts w:ascii="Century Gothic" w:hAnsi="Century Gothic"/>
        </w:rPr>
      </w:pPr>
    </w:p>
    <w:p w14:paraId="0F47ABA6" w14:textId="77777777" w:rsidR="00F9005D" w:rsidRPr="00F9005D" w:rsidRDefault="00F9005D" w:rsidP="0076537E">
      <w:pPr>
        <w:rPr>
          <w:rFonts w:ascii="Century Gothic" w:hAnsi="Century Gothic"/>
        </w:rPr>
      </w:pPr>
    </w:p>
    <w:p w14:paraId="7804C45E" w14:textId="77777777" w:rsidR="0076537E" w:rsidRPr="00F9005D" w:rsidRDefault="0076537E" w:rsidP="0076537E">
      <w:pPr>
        <w:rPr>
          <w:rFonts w:ascii="Century Gothic" w:hAnsi="Century Gothic"/>
        </w:rPr>
      </w:pPr>
    </w:p>
    <w:p w14:paraId="69EE361E" w14:textId="77777777" w:rsidR="0076537E" w:rsidRPr="00F9005D" w:rsidRDefault="0076537E" w:rsidP="0076537E">
      <w:pPr>
        <w:rPr>
          <w:rFonts w:ascii="Century Gothic" w:hAnsi="Century Gothic"/>
        </w:rPr>
      </w:pPr>
      <w:r w:rsidRPr="00F9005D">
        <w:rPr>
          <w:rFonts w:ascii="Century Gothic" w:hAnsi="Century Gothic"/>
        </w:rPr>
        <w:lastRenderedPageBreak/>
        <w:t>Q1.2 Please tick all the boxes which you feel accurately reflects your current situation.</w:t>
      </w:r>
    </w:p>
    <w:p w14:paraId="729F135B" w14:textId="77777777" w:rsidR="0076537E" w:rsidRPr="00F9005D" w:rsidRDefault="0076537E" w:rsidP="00F9005D">
      <w:pPr>
        <w:pStyle w:val="ListParagraph"/>
        <w:numPr>
          <w:ilvl w:val="0"/>
          <w:numId w:val="10"/>
        </w:numPr>
        <w:rPr>
          <w:rFonts w:ascii="Century Gothic" w:hAnsi="Century Gothic"/>
        </w:rPr>
      </w:pPr>
      <w:r w:rsidRPr="00F9005D">
        <w:rPr>
          <w:rFonts w:ascii="Century Gothic" w:hAnsi="Century Gothic"/>
        </w:rPr>
        <w:t xml:space="preserve">We know from our demographic data which communities engage with us and who we have yet to reach. </w:t>
      </w:r>
    </w:p>
    <w:p w14:paraId="5BB690EE" w14:textId="77777777" w:rsidR="0076537E" w:rsidRPr="00F9005D" w:rsidRDefault="0076537E" w:rsidP="00F9005D">
      <w:pPr>
        <w:pStyle w:val="ListParagraph"/>
        <w:numPr>
          <w:ilvl w:val="0"/>
          <w:numId w:val="10"/>
        </w:numPr>
        <w:rPr>
          <w:rFonts w:ascii="Century Gothic" w:hAnsi="Century Gothic"/>
        </w:rPr>
      </w:pPr>
      <w:r w:rsidRPr="00F9005D">
        <w:rPr>
          <w:rFonts w:ascii="Century Gothic" w:hAnsi="Century Gothic"/>
        </w:rPr>
        <w:t>We understand the demographic profile, levels of deprivation and health inequality data of our local area.</w:t>
      </w:r>
    </w:p>
    <w:p w14:paraId="05E2D281" w14:textId="77777777" w:rsidR="0076537E" w:rsidRPr="00F9005D" w:rsidRDefault="0076537E" w:rsidP="00F9005D">
      <w:pPr>
        <w:pStyle w:val="ListParagraph"/>
        <w:numPr>
          <w:ilvl w:val="0"/>
          <w:numId w:val="10"/>
        </w:numPr>
        <w:rPr>
          <w:rFonts w:ascii="Century Gothic" w:hAnsi="Century Gothic"/>
        </w:rPr>
      </w:pPr>
      <w:r w:rsidRPr="00F9005D">
        <w:rPr>
          <w:rFonts w:ascii="Century Gothic" w:hAnsi="Century Gothic"/>
        </w:rPr>
        <w:t>Through our relationships with communities we understand where we can make the most significant impact in tackling inequality</w:t>
      </w:r>
    </w:p>
    <w:p w14:paraId="69B262BF" w14:textId="77777777" w:rsidR="0076537E" w:rsidRPr="00F9005D" w:rsidRDefault="0076537E" w:rsidP="00F9005D">
      <w:pPr>
        <w:numPr>
          <w:ilvl w:val="0"/>
          <w:numId w:val="10"/>
        </w:numPr>
        <w:rPr>
          <w:rFonts w:ascii="Century Gothic" w:hAnsi="Century Gothic"/>
        </w:rPr>
      </w:pPr>
      <w:r w:rsidRPr="00F9005D">
        <w:rPr>
          <w:rFonts w:ascii="Century Gothic" w:hAnsi="Century Gothic"/>
        </w:rPr>
        <w:t>We use demographic data to explore differences in the experiences of different groups and where relevant use this to seek out appropriate outcomes</w:t>
      </w:r>
    </w:p>
    <w:p w14:paraId="7B8328F4" w14:textId="77777777" w:rsidR="0076537E" w:rsidRPr="00F9005D" w:rsidRDefault="0076537E" w:rsidP="00F9005D">
      <w:pPr>
        <w:pStyle w:val="ListParagraph"/>
        <w:numPr>
          <w:ilvl w:val="0"/>
          <w:numId w:val="10"/>
        </w:numPr>
        <w:rPr>
          <w:rFonts w:ascii="Century Gothic" w:hAnsi="Century Gothic"/>
        </w:rPr>
      </w:pPr>
      <w:r w:rsidRPr="00F9005D">
        <w:rPr>
          <w:rFonts w:ascii="Century Gothic" w:hAnsi="Century Gothic"/>
        </w:rPr>
        <w:t xml:space="preserve">Our communications strategy/plan includes specific references and methods to reach local communities </w:t>
      </w:r>
    </w:p>
    <w:p w14:paraId="71C7043C" w14:textId="77777777" w:rsidR="0076537E" w:rsidRPr="00F9005D" w:rsidRDefault="0076537E" w:rsidP="00F9005D">
      <w:pPr>
        <w:pStyle w:val="ListParagraph"/>
        <w:numPr>
          <w:ilvl w:val="0"/>
          <w:numId w:val="10"/>
        </w:numPr>
        <w:rPr>
          <w:rFonts w:ascii="Century Gothic" w:hAnsi="Century Gothic"/>
        </w:rPr>
      </w:pPr>
      <w:r w:rsidRPr="00F9005D">
        <w:rPr>
          <w:rFonts w:ascii="Century Gothic" w:hAnsi="Century Gothic"/>
        </w:rPr>
        <w:t>We do not map demographics and have no concrete plans to ensure that we are reaching diverse community groups</w:t>
      </w:r>
    </w:p>
    <w:p w14:paraId="7402C69B" w14:textId="4E2F686D" w:rsidR="0076537E" w:rsidRPr="00F9005D" w:rsidRDefault="0076537E" w:rsidP="00F9005D">
      <w:pPr>
        <w:pStyle w:val="ListParagraph"/>
        <w:numPr>
          <w:ilvl w:val="0"/>
          <w:numId w:val="10"/>
        </w:numPr>
        <w:rPr>
          <w:rFonts w:ascii="Century Gothic" w:hAnsi="Century Gothic"/>
        </w:rPr>
      </w:pPr>
      <w:r w:rsidRPr="00F9005D">
        <w:rPr>
          <w:rFonts w:ascii="Century Gothic" w:hAnsi="Century Gothic"/>
        </w:rPr>
        <w:t>We provide information in accessible and alternative formats</w:t>
      </w:r>
      <w:r w:rsidRPr="00F9005D">
        <w:rPr>
          <w:rFonts w:ascii="Century Gothic" w:hAnsi="Century Gothic"/>
        </w:rPr>
        <w:object w:dxaOrig="225" w:dyaOrig="225" w14:anchorId="18016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5pt;height:16.5pt" o:ole="" o:preferrelative="f" filled="t">
            <v:imagedata r:id="rId11" o:title=""/>
            <o:lock v:ext="edit" aspectratio="f"/>
          </v:shape>
          <w:control r:id="rId12" w:name="DefaultOcxName4" w:shapeid="_x0000_i1036"/>
        </w:object>
      </w:r>
    </w:p>
    <w:p w14:paraId="4F784FAA" w14:textId="77777777" w:rsidR="0076537E" w:rsidRPr="00F9005D" w:rsidRDefault="0076537E" w:rsidP="0076537E">
      <w:pPr>
        <w:pStyle w:val="ListParagraph"/>
        <w:rPr>
          <w:rFonts w:ascii="Century Gothic" w:hAnsi="Century Gothic"/>
        </w:rPr>
      </w:pPr>
    </w:p>
    <w:p w14:paraId="55951C53" w14:textId="77777777" w:rsidR="0076537E" w:rsidRPr="00F9005D" w:rsidRDefault="0076537E" w:rsidP="0076537E">
      <w:pPr>
        <w:rPr>
          <w:rFonts w:ascii="Century Gothic" w:hAnsi="Century Gothic"/>
        </w:rPr>
      </w:pPr>
      <w:r w:rsidRPr="00F9005D">
        <w:rPr>
          <w:rFonts w:ascii="Century Gothic" w:hAnsi="Century Gothic"/>
        </w:rPr>
        <w:t>Q1.3 Please record plans for future actions in this area and think about what and who you need to help you.</w:t>
      </w:r>
    </w:p>
    <w:p w14:paraId="47CBBF64" w14:textId="06AD20B5" w:rsidR="0076537E" w:rsidRDefault="0076537E" w:rsidP="0076537E">
      <w:pPr>
        <w:rPr>
          <w:rFonts w:ascii="Century Gothic" w:hAnsi="Century Gothic"/>
        </w:rPr>
      </w:pPr>
    </w:p>
    <w:p w14:paraId="3ACC6BBD" w14:textId="4F4DFD0A" w:rsidR="00F9005D" w:rsidRDefault="00F9005D" w:rsidP="0076537E">
      <w:pPr>
        <w:rPr>
          <w:rFonts w:ascii="Century Gothic" w:hAnsi="Century Gothic"/>
        </w:rPr>
      </w:pPr>
    </w:p>
    <w:p w14:paraId="7DF13821" w14:textId="2A033F7A" w:rsidR="00F9005D" w:rsidRDefault="00F9005D" w:rsidP="0076537E">
      <w:pPr>
        <w:rPr>
          <w:rFonts w:ascii="Century Gothic" w:hAnsi="Century Gothic"/>
        </w:rPr>
      </w:pPr>
    </w:p>
    <w:p w14:paraId="59A6FDF7" w14:textId="7669D3FB" w:rsidR="00F9005D" w:rsidRDefault="00F9005D" w:rsidP="0076537E">
      <w:pPr>
        <w:rPr>
          <w:rFonts w:ascii="Century Gothic" w:hAnsi="Century Gothic"/>
        </w:rPr>
      </w:pPr>
    </w:p>
    <w:p w14:paraId="54F62990" w14:textId="02A54A04" w:rsidR="00F9005D" w:rsidRDefault="00F9005D" w:rsidP="0076537E">
      <w:pPr>
        <w:rPr>
          <w:rFonts w:ascii="Century Gothic" w:hAnsi="Century Gothic"/>
        </w:rPr>
      </w:pPr>
    </w:p>
    <w:p w14:paraId="1A15209F" w14:textId="37912AD6" w:rsidR="00F9005D" w:rsidRDefault="00F9005D" w:rsidP="0076537E">
      <w:pPr>
        <w:rPr>
          <w:rFonts w:ascii="Century Gothic" w:hAnsi="Century Gothic"/>
        </w:rPr>
      </w:pPr>
    </w:p>
    <w:p w14:paraId="572531A0" w14:textId="48EDB7D1" w:rsidR="00F9005D" w:rsidRDefault="00F9005D" w:rsidP="0076537E">
      <w:pPr>
        <w:rPr>
          <w:rFonts w:ascii="Century Gothic" w:hAnsi="Century Gothic"/>
        </w:rPr>
      </w:pPr>
    </w:p>
    <w:p w14:paraId="62B1ADF5" w14:textId="556B7275" w:rsidR="00F9005D" w:rsidRDefault="00F9005D" w:rsidP="0076537E">
      <w:pPr>
        <w:rPr>
          <w:rFonts w:ascii="Century Gothic" w:hAnsi="Century Gothic"/>
        </w:rPr>
      </w:pPr>
    </w:p>
    <w:p w14:paraId="1612E645" w14:textId="6E18B0E4" w:rsidR="00F9005D" w:rsidRDefault="00F9005D" w:rsidP="0076537E">
      <w:pPr>
        <w:rPr>
          <w:rFonts w:ascii="Century Gothic" w:hAnsi="Century Gothic"/>
        </w:rPr>
      </w:pPr>
    </w:p>
    <w:p w14:paraId="44471423" w14:textId="77777777" w:rsidR="00F9005D" w:rsidRPr="00F9005D" w:rsidRDefault="00F9005D" w:rsidP="0076537E">
      <w:pPr>
        <w:rPr>
          <w:rFonts w:ascii="Century Gothic" w:hAnsi="Century Gothic"/>
        </w:rPr>
      </w:pPr>
    </w:p>
    <w:p w14:paraId="6E7A399D" w14:textId="77777777" w:rsidR="0076537E" w:rsidRPr="00F9005D" w:rsidRDefault="0076537E" w:rsidP="00F9005D">
      <w:pPr>
        <w:pStyle w:val="HWHeading2"/>
      </w:pPr>
      <w:r w:rsidRPr="00F9005D">
        <w:t>Engagement methodology</w:t>
      </w:r>
    </w:p>
    <w:p w14:paraId="62013784" w14:textId="77777777" w:rsidR="0076537E" w:rsidRPr="00F9005D" w:rsidRDefault="0076537E" w:rsidP="0076537E">
      <w:pPr>
        <w:rPr>
          <w:rFonts w:ascii="Century Gothic" w:hAnsi="Century Gothic"/>
        </w:rPr>
      </w:pPr>
      <w:r w:rsidRPr="00F9005D">
        <w:rPr>
          <w:rFonts w:ascii="Century Gothic" w:hAnsi="Century Gothic"/>
        </w:rPr>
        <w:t>Q2.1 To what extent is your research/engagement robust and ethical?</w:t>
      </w:r>
    </w:p>
    <w:p w14:paraId="63BBA9FA" w14:textId="77777777" w:rsidR="0076537E" w:rsidRPr="00F9005D" w:rsidRDefault="0076537E" w:rsidP="00F9005D">
      <w:pPr>
        <w:pStyle w:val="ListParagraph"/>
        <w:numPr>
          <w:ilvl w:val="0"/>
          <w:numId w:val="11"/>
        </w:numPr>
        <w:rPr>
          <w:rFonts w:ascii="Century Gothic" w:hAnsi="Century Gothic"/>
        </w:rPr>
      </w:pPr>
      <w:bookmarkStart w:id="0" w:name="_Hlk109817949"/>
      <w:r w:rsidRPr="00F9005D">
        <w:rPr>
          <w:rFonts w:ascii="Century Gothic" w:hAnsi="Century Gothic"/>
        </w:rPr>
        <w:t>A lot</w:t>
      </w:r>
    </w:p>
    <w:p w14:paraId="3174D2A8" w14:textId="77777777" w:rsidR="0076537E" w:rsidRPr="00F9005D" w:rsidRDefault="0076537E" w:rsidP="00F9005D">
      <w:pPr>
        <w:pStyle w:val="ListParagraph"/>
        <w:numPr>
          <w:ilvl w:val="0"/>
          <w:numId w:val="11"/>
        </w:numPr>
        <w:rPr>
          <w:rFonts w:ascii="Century Gothic" w:hAnsi="Century Gothic"/>
        </w:rPr>
      </w:pPr>
      <w:r w:rsidRPr="00F9005D">
        <w:rPr>
          <w:rFonts w:ascii="Century Gothic" w:hAnsi="Century Gothic"/>
        </w:rPr>
        <w:t>For the most part</w:t>
      </w:r>
    </w:p>
    <w:p w14:paraId="69C25404" w14:textId="77777777" w:rsidR="0076537E" w:rsidRPr="00F9005D" w:rsidRDefault="0076537E" w:rsidP="00F9005D">
      <w:pPr>
        <w:pStyle w:val="ListParagraph"/>
        <w:numPr>
          <w:ilvl w:val="0"/>
          <w:numId w:val="11"/>
        </w:numPr>
        <w:rPr>
          <w:rFonts w:ascii="Century Gothic" w:hAnsi="Century Gothic"/>
        </w:rPr>
      </w:pPr>
      <w:r w:rsidRPr="00F9005D">
        <w:rPr>
          <w:rFonts w:ascii="Century Gothic" w:hAnsi="Century Gothic"/>
        </w:rPr>
        <w:t>Somewhat</w:t>
      </w:r>
    </w:p>
    <w:p w14:paraId="5F1E0740" w14:textId="77777777" w:rsidR="0076537E" w:rsidRPr="00F9005D" w:rsidRDefault="0076537E" w:rsidP="00F9005D">
      <w:pPr>
        <w:pStyle w:val="ListParagraph"/>
        <w:numPr>
          <w:ilvl w:val="0"/>
          <w:numId w:val="11"/>
        </w:numPr>
        <w:rPr>
          <w:rFonts w:ascii="Century Gothic" w:hAnsi="Century Gothic"/>
        </w:rPr>
      </w:pPr>
      <w:r w:rsidRPr="00F9005D">
        <w:rPr>
          <w:rFonts w:ascii="Century Gothic" w:hAnsi="Century Gothic"/>
        </w:rPr>
        <w:t>Only a little</w:t>
      </w:r>
    </w:p>
    <w:p w14:paraId="1E090E60" w14:textId="77777777" w:rsidR="0076537E" w:rsidRPr="00F9005D" w:rsidRDefault="0076537E" w:rsidP="00F9005D">
      <w:pPr>
        <w:pStyle w:val="ListParagraph"/>
        <w:numPr>
          <w:ilvl w:val="0"/>
          <w:numId w:val="11"/>
        </w:numPr>
        <w:rPr>
          <w:rFonts w:ascii="Century Gothic" w:hAnsi="Century Gothic"/>
        </w:rPr>
      </w:pPr>
      <w:r w:rsidRPr="00F9005D">
        <w:rPr>
          <w:rFonts w:ascii="Century Gothic" w:hAnsi="Century Gothic"/>
        </w:rPr>
        <w:t>Not at all</w:t>
      </w:r>
    </w:p>
    <w:bookmarkEnd w:id="0"/>
    <w:p w14:paraId="5C793078" w14:textId="77777777" w:rsidR="0076537E" w:rsidRPr="00F9005D" w:rsidRDefault="0076537E" w:rsidP="0076537E">
      <w:pPr>
        <w:rPr>
          <w:rFonts w:ascii="Century Gothic" w:hAnsi="Century Gothic"/>
        </w:rPr>
      </w:pPr>
    </w:p>
    <w:p w14:paraId="30456341" w14:textId="77777777" w:rsidR="0076537E" w:rsidRPr="00F9005D" w:rsidRDefault="0076537E" w:rsidP="0076537E">
      <w:pPr>
        <w:rPr>
          <w:rFonts w:ascii="Century Gothic" w:hAnsi="Century Gothic"/>
        </w:rPr>
      </w:pPr>
      <w:r w:rsidRPr="00F9005D">
        <w:rPr>
          <w:rFonts w:ascii="Century Gothic" w:hAnsi="Century Gothic"/>
        </w:rPr>
        <w:t>Q2.2 Please tell us about your approach and reasons for your answer. Please include any relevant links which evidence your work in this area.</w:t>
      </w:r>
    </w:p>
    <w:p w14:paraId="74E7FF8B" w14:textId="482F7C22" w:rsidR="0076537E" w:rsidRDefault="0076537E" w:rsidP="0076537E">
      <w:pPr>
        <w:rPr>
          <w:rFonts w:ascii="Century Gothic" w:hAnsi="Century Gothic"/>
        </w:rPr>
      </w:pPr>
    </w:p>
    <w:p w14:paraId="60BA10EC" w14:textId="5D280F24" w:rsidR="00F9005D" w:rsidRDefault="00F9005D" w:rsidP="0076537E">
      <w:pPr>
        <w:rPr>
          <w:rFonts w:ascii="Century Gothic" w:hAnsi="Century Gothic"/>
        </w:rPr>
      </w:pPr>
    </w:p>
    <w:p w14:paraId="64D9B703" w14:textId="0F4ECD41" w:rsidR="00F9005D" w:rsidRDefault="00F9005D" w:rsidP="0076537E">
      <w:pPr>
        <w:rPr>
          <w:rFonts w:ascii="Century Gothic" w:hAnsi="Century Gothic"/>
        </w:rPr>
      </w:pPr>
    </w:p>
    <w:p w14:paraId="5D24DDF3" w14:textId="6A639AFA" w:rsidR="00F9005D" w:rsidRDefault="00F9005D" w:rsidP="0076537E">
      <w:pPr>
        <w:rPr>
          <w:rFonts w:ascii="Century Gothic" w:hAnsi="Century Gothic"/>
        </w:rPr>
      </w:pPr>
    </w:p>
    <w:p w14:paraId="0A3D51A6" w14:textId="6D720533" w:rsidR="00F9005D" w:rsidRDefault="00F9005D" w:rsidP="0076537E">
      <w:pPr>
        <w:rPr>
          <w:rFonts w:ascii="Century Gothic" w:hAnsi="Century Gothic"/>
        </w:rPr>
      </w:pPr>
    </w:p>
    <w:p w14:paraId="4A3E62B3" w14:textId="565D3987" w:rsidR="00F9005D" w:rsidRDefault="00F9005D" w:rsidP="0076537E">
      <w:pPr>
        <w:rPr>
          <w:rFonts w:ascii="Century Gothic" w:hAnsi="Century Gothic"/>
        </w:rPr>
      </w:pPr>
    </w:p>
    <w:p w14:paraId="72D5AD31" w14:textId="77777777" w:rsidR="00F9005D" w:rsidRPr="00F9005D" w:rsidRDefault="00F9005D" w:rsidP="0076537E">
      <w:pPr>
        <w:rPr>
          <w:rFonts w:ascii="Century Gothic" w:hAnsi="Century Gothic"/>
        </w:rPr>
      </w:pPr>
    </w:p>
    <w:p w14:paraId="03435C0E" w14:textId="77777777" w:rsidR="0076537E" w:rsidRPr="00F9005D" w:rsidRDefault="0076537E" w:rsidP="0076537E">
      <w:pPr>
        <w:rPr>
          <w:rFonts w:ascii="Century Gothic" w:hAnsi="Century Gothic"/>
        </w:rPr>
      </w:pPr>
      <w:r w:rsidRPr="00F9005D">
        <w:rPr>
          <w:rFonts w:ascii="Century Gothic" w:hAnsi="Century Gothic"/>
        </w:rPr>
        <w:t>Q2.3   Please tick all the boxes which you feel accurately reflects your current situation.</w:t>
      </w:r>
    </w:p>
    <w:p w14:paraId="4A2F2F92"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have developed community volunteer roles in line with our engagement workplan</w:t>
      </w:r>
    </w:p>
    <w:p w14:paraId="0F40CD82"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involve local people in the design and delivery of our work. When appropriate, this includes techniques such as co-design and co-production.( Link to definition)</w:t>
      </w:r>
    </w:p>
    <w:p w14:paraId="4418BA0F" w14:textId="77777777" w:rsidR="0076537E" w:rsidRPr="00F9005D" w:rsidRDefault="0076537E" w:rsidP="0076537E">
      <w:pPr>
        <w:pStyle w:val="ListParagraph"/>
        <w:rPr>
          <w:rFonts w:ascii="Century Gothic" w:hAnsi="Century Gothic"/>
        </w:rPr>
      </w:pPr>
    </w:p>
    <w:p w14:paraId="03A6B662"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 xml:space="preserve">We test our engagement methodology with people who are from the communities we hope to hear from. </w:t>
      </w:r>
    </w:p>
    <w:p w14:paraId="2DAF746A"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are trauma informed in our engagement and signpost people who need support</w:t>
      </w:r>
    </w:p>
    <w:p w14:paraId="3F11E3CB"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collect and analyse demographic data using the Healthwatch England taxonomy in all our research and engagement projects</w:t>
      </w:r>
    </w:p>
    <w:p w14:paraId="2C5CC20E"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have a systematic way to store and analyse our data</w:t>
      </w:r>
    </w:p>
    <w:p w14:paraId="7D8D6EB8"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adhere to GDPR when collecting and storing data</w:t>
      </w:r>
    </w:p>
    <w:p w14:paraId="35DD8EAB"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The process of gaining consent is robust</w:t>
      </w:r>
    </w:p>
    <w:p w14:paraId="0FB6F97C"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have a data sharing agreement with Healthwatch England</w:t>
      </w:r>
    </w:p>
    <w:p w14:paraId="798DC8D5"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We have a Data sharing agreement with the ICS and other local Healthwatch within the Integrated Care System</w:t>
      </w:r>
    </w:p>
    <w:p w14:paraId="4F5E9BD3" w14:textId="77777777" w:rsidR="0076537E" w:rsidRPr="00F9005D" w:rsidRDefault="0076537E" w:rsidP="00F9005D">
      <w:pPr>
        <w:pStyle w:val="ListParagraph"/>
        <w:numPr>
          <w:ilvl w:val="0"/>
          <w:numId w:val="12"/>
        </w:numPr>
        <w:rPr>
          <w:rFonts w:ascii="Century Gothic" w:hAnsi="Century Gothic"/>
        </w:rPr>
      </w:pPr>
      <w:r w:rsidRPr="00F9005D">
        <w:rPr>
          <w:rFonts w:ascii="Century Gothic" w:hAnsi="Century Gothic"/>
        </w:rPr>
        <w:t xml:space="preserve">We have adequate training and support structures in place to debrief and support both staff and volunteers involved in collecting views. </w:t>
      </w:r>
    </w:p>
    <w:p w14:paraId="7B8CBEA6" w14:textId="77777777" w:rsidR="0076537E" w:rsidRPr="00F9005D" w:rsidRDefault="0076537E" w:rsidP="0076537E">
      <w:pPr>
        <w:rPr>
          <w:rFonts w:ascii="Century Gothic" w:hAnsi="Century Gothic"/>
        </w:rPr>
      </w:pPr>
    </w:p>
    <w:p w14:paraId="617ACDB4" w14:textId="77777777" w:rsidR="0076537E" w:rsidRPr="00F9005D" w:rsidRDefault="0076537E" w:rsidP="0076537E">
      <w:pPr>
        <w:rPr>
          <w:rFonts w:ascii="Century Gothic" w:hAnsi="Century Gothic"/>
        </w:rPr>
      </w:pPr>
      <w:r w:rsidRPr="00F9005D">
        <w:rPr>
          <w:rFonts w:ascii="Century Gothic" w:hAnsi="Century Gothic"/>
        </w:rPr>
        <w:t>Q2.4 Please record plans for future actions in this area and think about what and who you need to help you.</w:t>
      </w:r>
    </w:p>
    <w:p w14:paraId="13239907" w14:textId="1F03823E" w:rsidR="0076537E" w:rsidRDefault="0076537E" w:rsidP="0076537E">
      <w:pPr>
        <w:rPr>
          <w:rFonts w:ascii="Century Gothic" w:hAnsi="Century Gothic"/>
          <w:b/>
          <w:bCs/>
        </w:rPr>
      </w:pPr>
    </w:p>
    <w:p w14:paraId="64A85046" w14:textId="281C7FC6" w:rsidR="00F9005D" w:rsidRDefault="00F9005D" w:rsidP="0076537E">
      <w:pPr>
        <w:rPr>
          <w:rFonts w:ascii="Century Gothic" w:hAnsi="Century Gothic"/>
          <w:b/>
          <w:bCs/>
        </w:rPr>
      </w:pPr>
    </w:p>
    <w:p w14:paraId="685E8972" w14:textId="0DCBD54D" w:rsidR="00F9005D" w:rsidRDefault="00F9005D" w:rsidP="0076537E">
      <w:pPr>
        <w:rPr>
          <w:rFonts w:ascii="Century Gothic" w:hAnsi="Century Gothic"/>
          <w:b/>
          <w:bCs/>
        </w:rPr>
      </w:pPr>
    </w:p>
    <w:p w14:paraId="0C03B24B" w14:textId="77777777" w:rsidR="00F9005D" w:rsidRPr="00F9005D" w:rsidRDefault="00F9005D" w:rsidP="0076537E">
      <w:pPr>
        <w:rPr>
          <w:rFonts w:ascii="Century Gothic" w:hAnsi="Century Gothic"/>
          <w:b/>
          <w:bCs/>
        </w:rPr>
      </w:pPr>
    </w:p>
    <w:p w14:paraId="57B255B1" w14:textId="77777777" w:rsidR="0076537E" w:rsidRPr="00F9005D" w:rsidRDefault="0076537E" w:rsidP="00F9005D">
      <w:pPr>
        <w:pStyle w:val="HWHeading2"/>
      </w:pPr>
      <w:r w:rsidRPr="00F9005D">
        <w:lastRenderedPageBreak/>
        <w:t>Sharing expertise in engagement and involvement</w:t>
      </w:r>
    </w:p>
    <w:p w14:paraId="6F8E5152" w14:textId="77777777" w:rsidR="0076537E" w:rsidRPr="00F9005D" w:rsidRDefault="0076537E" w:rsidP="0076537E">
      <w:pPr>
        <w:rPr>
          <w:rFonts w:ascii="Century Gothic" w:hAnsi="Century Gothic"/>
        </w:rPr>
      </w:pPr>
      <w:r w:rsidRPr="00F9005D">
        <w:rPr>
          <w:rFonts w:ascii="Century Gothic" w:hAnsi="Century Gothic"/>
        </w:rPr>
        <w:t xml:space="preserve">Q3.1 To what extent do communities, stakeholders (e.g. ICBs, LA and Providers) value your expertise in involving local people in decision making about health and care services. </w:t>
      </w:r>
    </w:p>
    <w:p w14:paraId="41D2B7D1" w14:textId="77777777" w:rsidR="0076537E" w:rsidRPr="00F9005D" w:rsidRDefault="0076537E" w:rsidP="00F9005D">
      <w:pPr>
        <w:pStyle w:val="ListParagraph"/>
        <w:numPr>
          <w:ilvl w:val="0"/>
          <w:numId w:val="13"/>
        </w:numPr>
        <w:rPr>
          <w:rFonts w:ascii="Century Gothic" w:hAnsi="Century Gothic"/>
        </w:rPr>
      </w:pPr>
      <w:r w:rsidRPr="00F9005D">
        <w:rPr>
          <w:rFonts w:ascii="Century Gothic" w:hAnsi="Century Gothic"/>
        </w:rPr>
        <w:t>A lot</w:t>
      </w:r>
    </w:p>
    <w:p w14:paraId="4BE29EAC" w14:textId="77777777" w:rsidR="0076537E" w:rsidRPr="00F9005D" w:rsidRDefault="0076537E" w:rsidP="00F9005D">
      <w:pPr>
        <w:pStyle w:val="ListParagraph"/>
        <w:numPr>
          <w:ilvl w:val="0"/>
          <w:numId w:val="13"/>
        </w:numPr>
        <w:rPr>
          <w:rFonts w:ascii="Century Gothic" w:hAnsi="Century Gothic"/>
        </w:rPr>
      </w:pPr>
      <w:r w:rsidRPr="00F9005D">
        <w:rPr>
          <w:rFonts w:ascii="Century Gothic" w:hAnsi="Century Gothic"/>
        </w:rPr>
        <w:t>For the most part</w:t>
      </w:r>
    </w:p>
    <w:p w14:paraId="4FEE0CD7" w14:textId="77777777" w:rsidR="0076537E" w:rsidRPr="00F9005D" w:rsidRDefault="0076537E" w:rsidP="00F9005D">
      <w:pPr>
        <w:pStyle w:val="ListParagraph"/>
        <w:numPr>
          <w:ilvl w:val="0"/>
          <w:numId w:val="13"/>
        </w:numPr>
        <w:rPr>
          <w:rFonts w:ascii="Century Gothic" w:hAnsi="Century Gothic"/>
        </w:rPr>
      </w:pPr>
      <w:r w:rsidRPr="00F9005D">
        <w:rPr>
          <w:rFonts w:ascii="Century Gothic" w:hAnsi="Century Gothic"/>
        </w:rPr>
        <w:t>Somewhat</w:t>
      </w:r>
    </w:p>
    <w:p w14:paraId="7A6F8492" w14:textId="77777777" w:rsidR="0076537E" w:rsidRPr="00F9005D" w:rsidRDefault="0076537E" w:rsidP="00F9005D">
      <w:pPr>
        <w:pStyle w:val="ListParagraph"/>
        <w:numPr>
          <w:ilvl w:val="0"/>
          <w:numId w:val="13"/>
        </w:numPr>
        <w:rPr>
          <w:rFonts w:ascii="Century Gothic" w:hAnsi="Century Gothic"/>
        </w:rPr>
      </w:pPr>
      <w:r w:rsidRPr="00F9005D">
        <w:rPr>
          <w:rFonts w:ascii="Century Gothic" w:hAnsi="Century Gothic"/>
        </w:rPr>
        <w:t>Only a little</w:t>
      </w:r>
    </w:p>
    <w:p w14:paraId="233DC788" w14:textId="77777777" w:rsidR="0076537E" w:rsidRPr="00F9005D" w:rsidRDefault="0076537E" w:rsidP="00F9005D">
      <w:pPr>
        <w:pStyle w:val="ListParagraph"/>
        <w:numPr>
          <w:ilvl w:val="0"/>
          <w:numId w:val="13"/>
        </w:numPr>
        <w:rPr>
          <w:rFonts w:ascii="Century Gothic" w:hAnsi="Century Gothic"/>
        </w:rPr>
      </w:pPr>
      <w:r w:rsidRPr="00F9005D">
        <w:rPr>
          <w:rFonts w:ascii="Century Gothic" w:hAnsi="Century Gothic"/>
        </w:rPr>
        <w:t>Not at all</w:t>
      </w:r>
    </w:p>
    <w:p w14:paraId="22BC0E90" w14:textId="0E88EAD1" w:rsidR="0076537E" w:rsidRPr="00F9005D" w:rsidRDefault="00F9005D" w:rsidP="0076537E">
      <w:pPr>
        <w:rPr>
          <w:rFonts w:ascii="Century Gothic" w:hAnsi="Century Gothic"/>
        </w:rPr>
      </w:pPr>
      <w:r>
        <w:rPr>
          <w:rFonts w:ascii="Century Gothic" w:hAnsi="Century Gothic"/>
        </w:rPr>
        <w:t>Q</w:t>
      </w:r>
      <w:r w:rsidR="0076537E" w:rsidRPr="00F9005D">
        <w:rPr>
          <w:rFonts w:ascii="Century Gothic" w:hAnsi="Century Gothic"/>
        </w:rPr>
        <w:t>3.2 Describe how you use your engagement expertise to support stakeholders on how they involve local people in health and care decisions.</w:t>
      </w:r>
    </w:p>
    <w:p w14:paraId="533E1386" w14:textId="26838CFF" w:rsidR="0076537E" w:rsidRDefault="0076537E" w:rsidP="0076537E">
      <w:pPr>
        <w:rPr>
          <w:rFonts w:ascii="Century Gothic" w:hAnsi="Century Gothic"/>
        </w:rPr>
      </w:pPr>
    </w:p>
    <w:p w14:paraId="1FC4CEE2" w14:textId="5C416913" w:rsidR="00F9005D" w:rsidRDefault="00F9005D" w:rsidP="0076537E">
      <w:pPr>
        <w:rPr>
          <w:rFonts w:ascii="Century Gothic" w:hAnsi="Century Gothic"/>
        </w:rPr>
      </w:pPr>
    </w:p>
    <w:p w14:paraId="5468E7DA" w14:textId="579369E4" w:rsidR="00F9005D" w:rsidRDefault="00F9005D" w:rsidP="0076537E">
      <w:pPr>
        <w:rPr>
          <w:rFonts w:ascii="Century Gothic" w:hAnsi="Century Gothic"/>
        </w:rPr>
      </w:pPr>
    </w:p>
    <w:p w14:paraId="4D52258C" w14:textId="63773DE7" w:rsidR="00F9005D" w:rsidRDefault="00F9005D" w:rsidP="0076537E">
      <w:pPr>
        <w:rPr>
          <w:rFonts w:ascii="Century Gothic" w:hAnsi="Century Gothic"/>
        </w:rPr>
      </w:pPr>
    </w:p>
    <w:p w14:paraId="708EC325" w14:textId="2FE168CA" w:rsidR="00F9005D" w:rsidRDefault="00F9005D" w:rsidP="0076537E">
      <w:pPr>
        <w:rPr>
          <w:rFonts w:ascii="Century Gothic" w:hAnsi="Century Gothic"/>
        </w:rPr>
      </w:pPr>
    </w:p>
    <w:p w14:paraId="757DDB15" w14:textId="784A9C54" w:rsidR="00F9005D" w:rsidRDefault="00F9005D" w:rsidP="0076537E">
      <w:pPr>
        <w:rPr>
          <w:rFonts w:ascii="Century Gothic" w:hAnsi="Century Gothic"/>
        </w:rPr>
      </w:pPr>
    </w:p>
    <w:p w14:paraId="615C2B57" w14:textId="27F786F1" w:rsidR="00F9005D" w:rsidRDefault="00F9005D" w:rsidP="0076537E">
      <w:pPr>
        <w:rPr>
          <w:rFonts w:ascii="Century Gothic" w:hAnsi="Century Gothic"/>
        </w:rPr>
      </w:pPr>
    </w:p>
    <w:p w14:paraId="5E009953" w14:textId="5806F3D2" w:rsidR="00F9005D" w:rsidRDefault="00F9005D" w:rsidP="0076537E">
      <w:pPr>
        <w:rPr>
          <w:rFonts w:ascii="Century Gothic" w:hAnsi="Century Gothic"/>
        </w:rPr>
      </w:pPr>
    </w:p>
    <w:p w14:paraId="1DC4A3FF" w14:textId="1BD425E9" w:rsidR="00F9005D" w:rsidRDefault="00F9005D" w:rsidP="0076537E">
      <w:pPr>
        <w:rPr>
          <w:rFonts w:ascii="Century Gothic" w:hAnsi="Century Gothic"/>
        </w:rPr>
      </w:pPr>
    </w:p>
    <w:p w14:paraId="34BF1EEE" w14:textId="77777777" w:rsidR="00F9005D" w:rsidRPr="00F9005D" w:rsidRDefault="00F9005D" w:rsidP="0076537E">
      <w:pPr>
        <w:rPr>
          <w:rFonts w:ascii="Century Gothic" w:hAnsi="Century Gothic"/>
        </w:rPr>
      </w:pPr>
    </w:p>
    <w:p w14:paraId="0F7FDF0A" w14:textId="77777777" w:rsidR="0076537E" w:rsidRPr="00F9005D" w:rsidRDefault="0076537E" w:rsidP="0076537E">
      <w:pPr>
        <w:rPr>
          <w:rFonts w:ascii="Century Gothic" w:hAnsi="Century Gothic"/>
        </w:rPr>
      </w:pPr>
      <w:r w:rsidRPr="00F9005D">
        <w:rPr>
          <w:rFonts w:ascii="Century Gothic" w:hAnsi="Century Gothic"/>
        </w:rPr>
        <w:t>Q3.3   Please tick all the boxes which you feel accurately reflect your current situation.</w:t>
      </w:r>
    </w:p>
    <w:p w14:paraId="379C3091" w14:textId="77777777" w:rsidR="0076537E" w:rsidRPr="00F9005D" w:rsidRDefault="0076537E" w:rsidP="00F9005D">
      <w:pPr>
        <w:pStyle w:val="ListParagraph"/>
        <w:numPr>
          <w:ilvl w:val="0"/>
          <w:numId w:val="14"/>
        </w:numPr>
        <w:rPr>
          <w:rFonts w:ascii="Century Gothic" w:hAnsi="Century Gothic"/>
        </w:rPr>
      </w:pPr>
      <w:r w:rsidRPr="00F9005D">
        <w:rPr>
          <w:rFonts w:ascii="Century Gothic" w:hAnsi="Century Gothic"/>
        </w:rPr>
        <w:t>We share our methodology and good practice from within the Healthwatch Network</w:t>
      </w:r>
    </w:p>
    <w:p w14:paraId="7DFFEB69" w14:textId="77777777" w:rsidR="0076537E" w:rsidRPr="00F9005D" w:rsidRDefault="0076537E" w:rsidP="00F9005D">
      <w:pPr>
        <w:pStyle w:val="ListParagraph"/>
        <w:numPr>
          <w:ilvl w:val="0"/>
          <w:numId w:val="14"/>
        </w:numPr>
        <w:rPr>
          <w:rFonts w:ascii="Century Gothic" w:hAnsi="Century Gothic"/>
        </w:rPr>
      </w:pPr>
      <w:r w:rsidRPr="00F9005D">
        <w:rPr>
          <w:rFonts w:ascii="Century Gothic" w:hAnsi="Century Gothic"/>
        </w:rPr>
        <w:t>We provide support and advice on co-design, co-production ensuring people with lived experience are involved in decision making</w:t>
      </w:r>
    </w:p>
    <w:p w14:paraId="5DF718F3" w14:textId="77777777" w:rsidR="0076537E" w:rsidRPr="00F9005D" w:rsidRDefault="0076537E" w:rsidP="00F9005D">
      <w:pPr>
        <w:pStyle w:val="ListParagraph"/>
        <w:numPr>
          <w:ilvl w:val="0"/>
          <w:numId w:val="14"/>
        </w:numPr>
        <w:rPr>
          <w:rFonts w:ascii="Century Gothic" w:hAnsi="Century Gothic"/>
        </w:rPr>
      </w:pPr>
      <w:r w:rsidRPr="00F9005D">
        <w:rPr>
          <w:rFonts w:ascii="Century Gothic" w:hAnsi="Century Gothic"/>
        </w:rPr>
        <w:t>We share opportunities and support people, including those with protected characteristics, to be involved in improving health and care, e.g. PLACE, NICE panels, CQC, patient safety walkabouts, patient/citizen panel/forums</w:t>
      </w:r>
    </w:p>
    <w:p w14:paraId="54FA8C83" w14:textId="77777777" w:rsidR="00F9005D" w:rsidRDefault="00F9005D" w:rsidP="0076537E">
      <w:pPr>
        <w:rPr>
          <w:rFonts w:ascii="Century Gothic" w:hAnsi="Century Gothic"/>
        </w:rPr>
      </w:pPr>
    </w:p>
    <w:p w14:paraId="715944F0" w14:textId="77777777" w:rsidR="00F9005D" w:rsidRDefault="00F9005D" w:rsidP="0076537E">
      <w:pPr>
        <w:rPr>
          <w:rFonts w:ascii="Century Gothic" w:hAnsi="Century Gothic"/>
        </w:rPr>
      </w:pPr>
    </w:p>
    <w:p w14:paraId="5F0E58C9" w14:textId="77777777" w:rsidR="00F9005D" w:rsidRDefault="00F9005D" w:rsidP="0076537E">
      <w:pPr>
        <w:rPr>
          <w:rFonts w:ascii="Century Gothic" w:hAnsi="Century Gothic"/>
        </w:rPr>
      </w:pPr>
    </w:p>
    <w:p w14:paraId="3E9539E9" w14:textId="77777777" w:rsidR="00F9005D" w:rsidRDefault="00F9005D" w:rsidP="0076537E">
      <w:pPr>
        <w:rPr>
          <w:rFonts w:ascii="Century Gothic" w:hAnsi="Century Gothic"/>
        </w:rPr>
      </w:pPr>
    </w:p>
    <w:p w14:paraId="6B84FB37" w14:textId="44710337" w:rsidR="0076537E" w:rsidRPr="00F9005D" w:rsidRDefault="0076537E" w:rsidP="0076537E">
      <w:pPr>
        <w:rPr>
          <w:rFonts w:ascii="Century Gothic" w:hAnsi="Century Gothic"/>
        </w:rPr>
      </w:pPr>
      <w:r w:rsidRPr="00F9005D">
        <w:rPr>
          <w:rFonts w:ascii="Century Gothic" w:hAnsi="Century Gothic"/>
        </w:rPr>
        <w:lastRenderedPageBreak/>
        <w:t>Q3.4 Please record plans for future actions in this area and think about what and who you need to help you.</w:t>
      </w:r>
    </w:p>
    <w:p w14:paraId="61E9957E" w14:textId="72DF93C9" w:rsidR="0076537E" w:rsidRDefault="0076537E" w:rsidP="0076537E">
      <w:pPr>
        <w:rPr>
          <w:rFonts w:ascii="Century Gothic" w:hAnsi="Century Gothic"/>
        </w:rPr>
      </w:pPr>
    </w:p>
    <w:p w14:paraId="063568A1" w14:textId="49FB9D76" w:rsidR="00F9005D" w:rsidRDefault="00F9005D" w:rsidP="0076537E">
      <w:pPr>
        <w:rPr>
          <w:rFonts w:ascii="Century Gothic" w:hAnsi="Century Gothic"/>
        </w:rPr>
      </w:pPr>
    </w:p>
    <w:p w14:paraId="54D4A1D1" w14:textId="7C50A29E" w:rsidR="00F9005D" w:rsidRDefault="00F9005D" w:rsidP="0076537E">
      <w:pPr>
        <w:rPr>
          <w:rFonts w:ascii="Century Gothic" w:hAnsi="Century Gothic"/>
        </w:rPr>
      </w:pPr>
    </w:p>
    <w:p w14:paraId="3C7B837B" w14:textId="696FD7BA" w:rsidR="00F9005D" w:rsidRDefault="00F9005D" w:rsidP="0076537E">
      <w:pPr>
        <w:rPr>
          <w:rFonts w:ascii="Century Gothic" w:hAnsi="Century Gothic"/>
        </w:rPr>
      </w:pPr>
    </w:p>
    <w:p w14:paraId="02B3F6CE" w14:textId="4D0FF675" w:rsidR="00F9005D" w:rsidRDefault="00F9005D" w:rsidP="0076537E">
      <w:pPr>
        <w:rPr>
          <w:rFonts w:ascii="Century Gothic" w:hAnsi="Century Gothic"/>
        </w:rPr>
      </w:pPr>
    </w:p>
    <w:p w14:paraId="786EB421" w14:textId="4A014DB9" w:rsidR="00F9005D" w:rsidRDefault="00F9005D" w:rsidP="0076537E">
      <w:pPr>
        <w:rPr>
          <w:rFonts w:ascii="Century Gothic" w:hAnsi="Century Gothic"/>
        </w:rPr>
      </w:pPr>
    </w:p>
    <w:p w14:paraId="2F0F963D" w14:textId="04036872" w:rsidR="00F9005D" w:rsidRDefault="00F9005D" w:rsidP="0076537E">
      <w:pPr>
        <w:rPr>
          <w:rFonts w:ascii="Century Gothic" w:hAnsi="Century Gothic"/>
        </w:rPr>
      </w:pPr>
    </w:p>
    <w:p w14:paraId="11CA9F6E" w14:textId="2552F36A" w:rsidR="00F9005D" w:rsidRDefault="00F9005D" w:rsidP="0076537E">
      <w:pPr>
        <w:rPr>
          <w:rFonts w:ascii="Century Gothic" w:hAnsi="Century Gothic"/>
        </w:rPr>
      </w:pPr>
    </w:p>
    <w:p w14:paraId="7A50E2AD" w14:textId="0C14F765" w:rsidR="00F9005D" w:rsidRDefault="00F9005D" w:rsidP="0076537E">
      <w:pPr>
        <w:rPr>
          <w:rFonts w:ascii="Century Gothic" w:hAnsi="Century Gothic"/>
        </w:rPr>
      </w:pPr>
    </w:p>
    <w:p w14:paraId="1B638A93" w14:textId="77777777" w:rsidR="00F9005D" w:rsidRPr="00F9005D" w:rsidRDefault="00F9005D" w:rsidP="0076537E">
      <w:pPr>
        <w:rPr>
          <w:rFonts w:ascii="Century Gothic" w:hAnsi="Century Gothic"/>
        </w:rPr>
      </w:pPr>
    </w:p>
    <w:p w14:paraId="5918F0B1" w14:textId="77777777" w:rsidR="0076537E" w:rsidRPr="00F9005D" w:rsidRDefault="0076537E" w:rsidP="00F9005D">
      <w:pPr>
        <w:pStyle w:val="HWHeading2"/>
      </w:pPr>
      <w:r w:rsidRPr="00F9005D">
        <w:t>Information/Signposting/Advice</w:t>
      </w:r>
    </w:p>
    <w:p w14:paraId="2CD6A20D" w14:textId="77777777" w:rsidR="0076537E" w:rsidRPr="00F9005D" w:rsidRDefault="0076537E" w:rsidP="0076537E">
      <w:pPr>
        <w:rPr>
          <w:rFonts w:ascii="Century Gothic" w:hAnsi="Century Gothic"/>
        </w:rPr>
      </w:pPr>
      <w:r w:rsidRPr="00F9005D">
        <w:rPr>
          <w:rFonts w:ascii="Century Gothic" w:hAnsi="Century Gothic"/>
        </w:rPr>
        <w:t>Q4.1 Are you confident that your organisation is providing local people with the advice and information they need to navigate and access health and care services in accordance with Healthwatch’s statutory role?</w:t>
      </w:r>
    </w:p>
    <w:p w14:paraId="411387D7" w14:textId="77777777" w:rsidR="0076537E" w:rsidRPr="00F9005D" w:rsidRDefault="0076537E" w:rsidP="00F9005D">
      <w:pPr>
        <w:pStyle w:val="ListParagraph"/>
        <w:numPr>
          <w:ilvl w:val="0"/>
          <w:numId w:val="15"/>
        </w:numPr>
        <w:rPr>
          <w:rFonts w:ascii="Century Gothic" w:hAnsi="Century Gothic"/>
        </w:rPr>
      </w:pPr>
      <w:r w:rsidRPr="00F9005D">
        <w:rPr>
          <w:rFonts w:ascii="Century Gothic" w:hAnsi="Century Gothic"/>
        </w:rPr>
        <w:t>Yes, absolutely</w:t>
      </w:r>
    </w:p>
    <w:p w14:paraId="254F2903" w14:textId="77777777" w:rsidR="0076537E" w:rsidRPr="00F9005D" w:rsidRDefault="0076537E" w:rsidP="00F9005D">
      <w:pPr>
        <w:pStyle w:val="ListParagraph"/>
        <w:numPr>
          <w:ilvl w:val="0"/>
          <w:numId w:val="15"/>
        </w:numPr>
        <w:rPr>
          <w:rFonts w:ascii="Century Gothic" w:hAnsi="Century Gothic"/>
        </w:rPr>
      </w:pPr>
      <w:r w:rsidRPr="00F9005D">
        <w:rPr>
          <w:rFonts w:ascii="Century Gothic" w:hAnsi="Century Gothic"/>
        </w:rPr>
        <w:t>For the most part</w:t>
      </w:r>
    </w:p>
    <w:p w14:paraId="68E50CC3" w14:textId="77777777" w:rsidR="0076537E" w:rsidRPr="00F9005D" w:rsidRDefault="0076537E" w:rsidP="00F9005D">
      <w:pPr>
        <w:pStyle w:val="ListParagraph"/>
        <w:numPr>
          <w:ilvl w:val="0"/>
          <w:numId w:val="15"/>
        </w:numPr>
        <w:rPr>
          <w:rFonts w:ascii="Century Gothic" w:hAnsi="Century Gothic"/>
        </w:rPr>
      </w:pPr>
      <w:r w:rsidRPr="00F9005D">
        <w:rPr>
          <w:rFonts w:ascii="Century Gothic" w:hAnsi="Century Gothic"/>
        </w:rPr>
        <w:t>Somewhat</w:t>
      </w:r>
    </w:p>
    <w:p w14:paraId="36278948" w14:textId="77777777" w:rsidR="0076537E" w:rsidRPr="00F9005D" w:rsidRDefault="0076537E" w:rsidP="00F9005D">
      <w:pPr>
        <w:pStyle w:val="ListParagraph"/>
        <w:numPr>
          <w:ilvl w:val="0"/>
          <w:numId w:val="15"/>
        </w:numPr>
        <w:rPr>
          <w:rFonts w:ascii="Century Gothic" w:hAnsi="Century Gothic"/>
        </w:rPr>
      </w:pPr>
      <w:r w:rsidRPr="00F9005D">
        <w:rPr>
          <w:rFonts w:ascii="Century Gothic" w:hAnsi="Century Gothic"/>
        </w:rPr>
        <w:t>Only a little</w:t>
      </w:r>
    </w:p>
    <w:p w14:paraId="25CA4CF9" w14:textId="77777777" w:rsidR="0076537E" w:rsidRPr="00F9005D" w:rsidRDefault="0076537E" w:rsidP="00F9005D">
      <w:pPr>
        <w:pStyle w:val="ListParagraph"/>
        <w:numPr>
          <w:ilvl w:val="0"/>
          <w:numId w:val="15"/>
        </w:numPr>
        <w:rPr>
          <w:rFonts w:ascii="Century Gothic" w:hAnsi="Century Gothic"/>
        </w:rPr>
      </w:pPr>
      <w:r w:rsidRPr="00F9005D">
        <w:rPr>
          <w:rFonts w:ascii="Century Gothic" w:hAnsi="Century Gothic"/>
        </w:rPr>
        <w:t>No we are not confident</w:t>
      </w:r>
    </w:p>
    <w:p w14:paraId="27A78CFC" w14:textId="77777777" w:rsidR="0076537E" w:rsidRPr="00F9005D" w:rsidRDefault="0076537E" w:rsidP="0076537E">
      <w:pPr>
        <w:rPr>
          <w:rFonts w:ascii="Century Gothic" w:hAnsi="Century Gothic"/>
        </w:rPr>
      </w:pPr>
      <w:r w:rsidRPr="00F9005D">
        <w:rPr>
          <w:rFonts w:ascii="Century Gothic" w:hAnsi="Century Gothic"/>
        </w:rPr>
        <w:t>Q4.2 Please tell us about your approach and reasons for your answer</w:t>
      </w:r>
    </w:p>
    <w:p w14:paraId="55C6AE12" w14:textId="70DDECE4" w:rsidR="0076537E" w:rsidRDefault="0076537E" w:rsidP="0076537E">
      <w:pPr>
        <w:rPr>
          <w:rFonts w:ascii="Century Gothic" w:hAnsi="Century Gothic"/>
        </w:rPr>
      </w:pPr>
    </w:p>
    <w:p w14:paraId="0CD5DE44" w14:textId="03BC9EDD" w:rsidR="00F9005D" w:rsidRDefault="00F9005D" w:rsidP="0076537E">
      <w:pPr>
        <w:rPr>
          <w:rFonts w:ascii="Century Gothic" w:hAnsi="Century Gothic"/>
        </w:rPr>
      </w:pPr>
    </w:p>
    <w:p w14:paraId="762734B0" w14:textId="591D2AD0" w:rsidR="00F9005D" w:rsidRDefault="00F9005D" w:rsidP="0076537E">
      <w:pPr>
        <w:rPr>
          <w:rFonts w:ascii="Century Gothic" w:hAnsi="Century Gothic"/>
        </w:rPr>
      </w:pPr>
    </w:p>
    <w:p w14:paraId="4F005689" w14:textId="5B04B1F7" w:rsidR="00F9005D" w:rsidRDefault="00F9005D" w:rsidP="0076537E">
      <w:pPr>
        <w:rPr>
          <w:rFonts w:ascii="Century Gothic" w:hAnsi="Century Gothic"/>
        </w:rPr>
      </w:pPr>
    </w:p>
    <w:p w14:paraId="5E2C35A8" w14:textId="61136192" w:rsidR="00F9005D" w:rsidRDefault="00F9005D" w:rsidP="0076537E">
      <w:pPr>
        <w:rPr>
          <w:rFonts w:ascii="Century Gothic" w:hAnsi="Century Gothic"/>
        </w:rPr>
      </w:pPr>
    </w:p>
    <w:p w14:paraId="3F92FB53" w14:textId="04C07E77" w:rsidR="00F9005D" w:rsidRDefault="00F9005D" w:rsidP="0076537E">
      <w:pPr>
        <w:rPr>
          <w:rFonts w:ascii="Century Gothic" w:hAnsi="Century Gothic"/>
        </w:rPr>
      </w:pPr>
    </w:p>
    <w:p w14:paraId="67C05081" w14:textId="57DD4452" w:rsidR="00F9005D" w:rsidRDefault="00F9005D" w:rsidP="0076537E">
      <w:pPr>
        <w:rPr>
          <w:rFonts w:ascii="Century Gothic" w:hAnsi="Century Gothic"/>
        </w:rPr>
      </w:pPr>
    </w:p>
    <w:p w14:paraId="5E92E75D" w14:textId="44C2B200" w:rsidR="00F9005D" w:rsidRDefault="00F9005D" w:rsidP="0076537E">
      <w:pPr>
        <w:rPr>
          <w:rFonts w:ascii="Century Gothic" w:hAnsi="Century Gothic"/>
        </w:rPr>
      </w:pPr>
    </w:p>
    <w:p w14:paraId="7C339452" w14:textId="61CE0453" w:rsidR="00F9005D" w:rsidRDefault="00F9005D" w:rsidP="0076537E">
      <w:pPr>
        <w:rPr>
          <w:rFonts w:ascii="Century Gothic" w:hAnsi="Century Gothic"/>
        </w:rPr>
      </w:pPr>
    </w:p>
    <w:p w14:paraId="3788CBC7" w14:textId="15FE7327" w:rsidR="00F9005D" w:rsidRDefault="00F9005D" w:rsidP="0076537E">
      <w:pPr>
        <w:rPr>
          <w:rFonts w:ascii="Century Gothic" w:hAnsi="Century Gothic"/>
        </w:rPr>
      </w:pPr>
    </w:p>
    <w:p w14:paraId="5D945B2F" w14:textId="77777777" w:rsidR="00F9005D" w:rsidRPr="00F9005D" w:rsidRDefault="00F9005D" w:rsidP="0076537E">
      <w:pPr>
        <w:rPr>
          <w:rFonts w:ascii="Century Gothic" w:hAnsi="Century Gothic"/>
        </w:rPr>
      </w:pPr>
    </w:p>
    <w:p w14:paraId="4210BF62" w14:textId="77777777" w:rsidR="0076537E" w:rsidRPr="00F9005D" w:rsidRDefault="0076537E" w:rsidP="0076537E">
      <w:pPr>
        <w:rPr>
          <w:rFonts w:ascii="Century Gothic" w:hAnsi="Century Gothic"/>
        </w:rPr>
      </w:pPr>
      <w:r w:rsidRPr="00F9005D">
        <w:rPr>
          <w:rFonts w:ascii="Century Gothic" w:hAnsi="Century Gothic"/>
        </w:rPr>
        <w:lastRenderedPageBreak/>
        <w:t>Q4.3 Please tick all the boxes which you feel accurately reflect your current situation.</w:t>
      </w:r>
    </w:p>
    <w:p w14:paraId="178ADA16" w14:textId="77777777" w:rsidR="0076537E" w:rsidRPr="00F9005D" w:rsidRDefault="0076537E" w:rsidP="00F9005D">
      <w:pPr>
        <w:pStyle w:val="ListParagraph"/>
        <w:numPr>
          <w:ilvl w:val="0"/>
          <w:numId w:val="16"/>
        </w:numPr>
        <w:rPr>
          <w:rFonts w:ascii="Century Gothic" w:hAnsi="Century Gothic"/>
        </w:rPr>
      </w:pPr>
      <w:r w:rsidRPr="00F9005D">
        <w:rPr>
          <w:rFonts w:ascii="Century Gothic" w:hAnsi="Century Gothic"/>
        </w:rPr>
        <w:t xml:space="preserve">We systematically collect and review monitoring and evaluation data to improve access for all groups </w:t>
      </w:r>
    </w:p>
    <w:p w14:paraId="44DD3C68" w14:textId="77777777" w:rsidR="0076537E" w:rsidRPr="00F9005D" w:rsidRDefault="0076537E" w:rsidP="00F9005D">
      <w:pPr>
        <w:pStyle w:val="ListParagraph"/>
        <w:numPr>
          <w:ilvl w:val="0"/>
          <w:numId w:val="16"/>
        </w:numPr>
        <w:rPr>
          <w:rFonts w:ascii="Century Gothic" w:hAnsi="Century Gothic"/>
        </w:rPr>
      </w:pPr>
      <w:r w:rsidRPr="00F9005D">
        <w:rPr>
          <w:rFonts w:ascii="Century Gothic" w:hAnsi="Century Gothic"/>
        </w:rPr>
        <w:t xml:space="preserve">We understand and are able to meet people’s needs for accessible information and advice </w:t>
      </w:r>
    </w:p>
    <w:p w14:paraId="76634762" w14:textId="77777777" w:rsidR="0076537E" w:rsidRPr="00F9005D" w:rsidRDefault="0076537E" w:rsidP="00F9005D">
      <w:pPr>
        <w:pStyle w:val="ListParagraph"/>
        <w:numPr>
          <w:ilvl w:val="0"/>
          <w:numId w:val="16"/>
        </w:numPr>
        <w:rPr>
          <w:rFonts w:ascii="Century Gothic" w:hAnsi="Century Gothic"/>
        </w:rPr>
      </w:pPr>
      <w:r w:rsidRPr="00F9005D">
        <w:rPr>
          <w:rFonts w:ascii="Century Gothic" w:hAnsi="Century Gothic"/>
        </w:rPr>
        <w:t xml:space="preserve">We systematically carry out satisfaction surveys </w:t>
      </w:r>
    </w:p>
    <w:p w14:paraId="59B66021" w14:textId="77777777" w:rsidR="0076537E" w:rsidRPr="00F9005D" w:rsidRDefault="0076537E" w:rsidP="00F9005D">
      <w:pPr>
        <w:pStyle w:val="ListParagraph"/>
        <w:numPr>
          <w:ilvl w:val="0"/>
          <w:numId w:val="16"/>
        </w:numPr>
        <w:rPr>
          <w:rFonts w:ascii="Century Gothic" w:hAnsi="Century Gothic"/>
        </w:rPr>
      </w:pPr>
      <w:r w:rsidRPr="00F9005D">
        <w:rPr>
          <w:rFonts w:ascii="Century Gothic" w:hAnsi="Century Gothic"/>
        </w:rPr>
        <w:t>We have case studies which document outcomes of signposting/information &amp; Advice</w:t>
      </w:r>
    </w:p>
    <w:p w14:paraId="4492B09F" w14:textId="77777777" w:rsidR="0076537E" w:rsidRPr="00F9005D" w:rsidRDefault="0076537E" w:rsidP="0076537E">
      <w:pPr>
        <w:rPr>
          <w:rFonts w:ascii="Century Gothic" w:hAnsi="Century Gothic"/>
        </w:rPr>
      </w:pPr>
      <w:r w:rsidRPr="00F9005D">
        <w:rPr>
          <w:rFonts w:ascii="Century Gothic" w:hAnsi="Century Gothic"/>
        </w:rPr>
        <w:t>Q4.4 Please tell us about any plans you have for increasing your reach and take-up of the service, including with those from protected characteristic groups.</w:t>
      </w:r>
    </w:p>
    <w:p w14:paraId="261843B8" w14:textId="77777777" w:rsidR="0076537E" w:rsidRPr="00F9005D" w:rsidRDefault="0076537E" w:rsidP="0076537E">
      <w:pPr>
        <w:rPr>
          <w:rFonts w:ascii="Century Gothic" w:hAnsi="Century Gothic"/>
        </w:rPr>
      </w:pPr>
      <w:bookmarkStart w:id="1" w:name="_GoBack"/>
      <w:bookmarkEnd w:id="1"/>
    </w:p>
    <w:p w14:paraId="0BEABA65" w14:textId="77777777" w:rsidR="0076537E" w:rsidRPr="00F9005D" w:rsidRDefault="0076537E" w:rsidP="0076537E">
      <w:pPr>
        <w:rPr>
          <w:rFonts w:ascii="Century Gothic" w:hAnsi="Century Gothic"/>
        </w:rPr>
      </w:pPr>
    </w:p>
    <w:p w14:paraId="46FD7248" w14:textId="77777777" w:rsidR="0076537E" w:rsidRPr="00F9005D" w:rsidRDefault="0076537E" w:rsidP="0076537E">
      <w:pPr>
        <w:rPr>
          <w:rFonts w:ascii="Century Gothic" w:hAnsi="Century Gothic"/>
        </w:rPr>
      </w:pPr>
    </w:p>
    <w:p w14:paraId="041619D7" w14:textId="77777777" w:rsidR="0076537E" w:rsidRPr="00F9005D" w:rsidRDefault="0076537E" w:rsidP="0076537E">
      <w:pPr>
        <w:rPr>
          <w:rFonts w:ascii="Century Gothic" w:hAnsi="Century Gothic"/>
        </w:rPr>
      </w:pPr>
    </w:p>
    <w:p w14:paraId="5EE9ECE0" w14:textId="77777777" w:rsidR="0076537E" w:rsidRPr="00F9005D" w:rsidRDefault="0076537E" w:rsidP="0076537E">
      <w:pPr>
        <w:rPr>
          <w:rFonts w:ascii="Century Gothic" w:hAnsi="Century Gothic"/>
        </w:rPr>
      </w:pPr>
    </w:p>
    <w:p w14:paraId="4F3127D0" w14:textId="77777777" w:rsidR="0076537E" w:rsidRPr="00F9005D" w:rsidRDefault="0076537E" w:rsidP="0076537E">
      <w:pPr>
        <w:rPr>
          <w:rFonts w:ascii="Century Gothic" w:hAnsi="Century Gothic"/>
        </w:rPr>
      </w:pPr>
    </w:p>
    <w:p w14:paraId="2BD1399F" w14:textId="77777777" w:rsidR="0076537E" w:rsidRPr="00F9005D" w:rsidRDefault="0076537E" w:rsidP="0076537E">
      <w:pPr>
        <w:rPr>
          <w:rFonts w:ascii="Century Gothic" w:hAnsi="Century Gothic"/>
        </w:rPr>
      </w:pPr>
    </w:p>
    <w:p w14:paraId="149C4130" w14:textId="77777777" w:rsidR="0076537E" w:rsidRPr="00F9005D" w:rsidRDefault="0076537E" w:rsidP="0076537E">
      <w:pPr>
        <w:rPr>
          <w:rFonts w:ascii="Century Gothic" w:hAnsi="Century Gothic"/>
        </w:rPr>
      </w:pPr>
    </w:p>
    <w:p w14:paraId="178AE971" w14:textId="77777777" w:rsidR="002E4DB0" w:rsidRPr="004278B9" w:rsidRDefault="002E4DB0" w:rsidP="00F32528">
      <w:pPr>
        <w:rPr>
          <w:rFonts w:ascii="Century Gothic" w:hAnsi="Century Gothic"/>
        </w:rPr>
      </w:pPr>
    </w:p>
    <w:sectPr w:rsidR="002E4DB0" w:rsidRPr="004278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33F54" w14:textId="77777777" w:rsidR="00B814BC" w:rsidRDefault="00B814BC" w:rsidP="007D1518">
      <w:r>
        <w:separator/>
      </w:r>
    </w:p>
  </w:endnote>
  <w:endnote w:type="continuationSeparator" w:id="0">
    <w:p w14:paraId="57DCFA0C" w14:textId="77777777" w:rsidR="00B814BC" w:rsidRDefault="00B814BC" w:rsidP="007D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6658" w14:textId="77777777" w:rsidR="00B814BC" w:rsidRDefault="00B814BC" w:rsidP="007D1518">
      <w:r>
        <w:separator/>
      </w:r>
    </w:p>
  </w:footnote>
  <w:footnote w:type="continuationSeparator" w:id="0">
    <w:p w14:paraId="0F621E6C" w14:textId="77777777" w:rsidR="00B814BC" w:rsidRDefault="00B814BC" w:rsidP="007D1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84A"/>
    <w:multiLevelType w:val="hybridMultilevel"/>
    <w:tmpl w:val="80CE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374A"/>
    <w:multiLevelType w:val="hybridMultilevel"/>
    <w:tmpl w:val="AC5CB6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84B30"/>
    <w:multiLevelType w:val="hybridMultilevel"/>
    <w:tmpl w:val="7AD244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85AA2"/>
    <w:multiLevelType w:val="hybridMultilevel"/>
    <w:tmpl w:val="9BBC09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12480"/>
    <w:multiLevelType w:val="hybridMultilevel"/>
    <w:tmpl w:val="DECCC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76E5F"/>
    <w:multiLevelType w:val="hybridMultilevel"/>
    <w:tmpl w:val="EA54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E5815"/>
    <w:multiLevelType w:val="hybridMultilevel"/>
    <w:tmpl w:val="A83818A2"/>
    <w:lvl w:ilvl="0" w:tplc="1ABE4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D71D5"/>
    <w:multiLevelType w:val="hybridMultilevel"/>
    <w:tmpl w:val="8506C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A373D"/>
    <w:multiLevelType w:val="hybridMultilevel"/>
    <w:tmpl w:val="B10A8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84317C"/>
    <w:multiLevelType w:val="hybridMultilevel"/>
    <w:tmpl w:val="56020646"/>
    <w:lvl w:ilvl="0" w:tplc="873460D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DDD25C5"/>
    <w:multiLevelType w:val="hybridMultilevel"/>
    <w:tmpl w:val="AEF69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01A39"/>
    <w:multiLevelType w:val="hybridMultilevel"/>
    <w:tmpl w:val="8640B790"/>
    <w:lvl w:ilvl="0" w:tplc="873460D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E7D19"/>
    <w:multiLevelType w:val="hybridMultilevel"/>
    <w:tmpl w:val="E24AC1C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97B9E"/>
    <w:multiLevelType w:val="hybridMultilevel"/>
    <w:tmpl w:val="51DA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E3DD3"/>
    <w:multiLevelType w:val="hybridMultilevel"/>
    <w:tmpl w:val="14CA03D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7"/>
  </w:num>
  <w:num w:numId="5">
    <w:abstractNumId w:val="3"/>
  </w:num>
  <w:num w:numId="6">
    <w:abstractNumId w:val="2"/>
  </w:num>
  <w:num w:numId="7">
    <w:abstractNumId w:val="11"/>
  </w:num>
  <w:num w:numId="8">
    <w:abstractNumId w:val="1"/>
  </w:num>
  <w:num w:numId="9">
    <w:abstractNumId w:val="14"/>
  </w:num>
  <w:num w:numId="10">
    <w:abstractNumId w:val="13"/>
  </w:num>
  <w:num w:numId="11">
    <w:abstractNumId w:val="0"/>
  </w:num>
  <w:num w:numId="12">
    <w:abstractNumId w:val="15"/>
  </w:num>
  <w:num w:numId="13">
    <w:abstractNumId w:val="5"/>
  </w:num>
  <w:num w:numId="14">
    <w:abstractNumId w:val="12"/>
  </w:num>
  <w:num w:numId="15">
    <w:abstractNumId w:val="6"/>
  </w:num>
  <w:num w:numId="1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BC"/>
    <w:rsid w:val="00004710"/>
    <w:rsid w:val="0000497B"/>
    <w:rsid w:val="00012FB9"/>
    <w:rsid w:val="00023116"/>
    <w:rsid w:val="000321D0"/>
    <w:rsid w:val="00034158"/>
    <w:rsid w:val="00034A8D"/>
    <w:rsid w:val="000368F0"/>
    <w:rsid w:val="00042799"/>
    <w:rsid w:val="00055C89"/>
    <w:rsid w:val="00056E1D"/>
    <w:rsid w:val="0006241D"/>
    <w:rsid w:val="00063D7C"/>
    <w:rsid w:val="00064FF9"/>
    <w:rsid w:val="0006544E"/>
    <w:rsid w:val="00091BD1"/>
    <w:rsid w:val="00092015"/>
    <w:rsid w:val="000A4351"/>
    <w:rsid w:val="000B5938"/>
    <w:rsid w:val="000C6021"/>
    <w:rsid w:val="000D072F"/>
    <w:rsid w:val="000D5E1C"/>
    <w:rsid w:val="000D772D"/>
    <w:rsid w:val="000E4E21"/>
    <w:rsid w:val="000F6681"/>
    <w:rsid w:val="00105082"/>
    <w:rsid w:val="001068F5"/>
    <w:rsid w:val="00123D5C"/>
    <w:rsid w:val="00125900"/>
    <w:rsid w:val="0013019E"/>
    <w:rsid w:val="001518C5"/>
    <w:rsid w:val="00153797"/>
    <w:rsid w:val="00163642"/>
    <w:rsid w:val="00164078"/>
    <w:rsid w:val="00170073"/>
    <w:rsid w:val="00172A2A"/>
    <w:rsid w:val="0017762A"/>
    <w:rsid w:val="001A0EEB"/>
    <w:rsid w:val="001B6C6E"/>
    <w:rsid w:val="001C4D43"/>
    <w:rsid w:val="001C52CA"/>
    <w:rsid w:val="001D6A1C"/>
    <w:rsid w:val="001E1DE0"/>
    <w:rsid w:val="001F2407"/>
    <w:rsid w:val="001F7792"/>
    <w:rsid w:val="002138FB"/>
    <w:rsid w:val="002207D0"/>
    <w:rsid w:val="00232593"/>
    <w:rsid w:val="0024364F"/>
    <w:rsid w:val="0024425B"/>
    <w:rsid w:val="00244DD7"/>
    <w:rsid w:val="00271909"/>
    <w:rsid w:val="00273108"/>
    <w:rsid w:val="0029313C"/>
    <w:rsid w:val="002A5C47"/>
    <w:rsid w:val="002B124C"/>
    <w:rsid w:val="002B141C"/>
    <w:rsid w:val="002C51E3"/>
    <w:rsid w:val="002C6E91"/>
    <w:rsid w:val="002D775B"/>
    <w:rsid w:val="002E4DB0"/>
    <w:rsid w:val="002E68DB"/>
    <w:rsid w:val="00301B0F"/>
    <w:rsid w:val="00313819"/>
    <w:rsid w:val="003151E3"/>
    <w:rsid w:val="003163F1"/>
    <w:rsid w:val="003179C6"/>
    <w:rsid w:val="00324E01"/>
    <w:rsid w:val="00334EE6"/>
    <w:rsid w:val="00335A66"/>
    <w:rsid w:val="003400AD"/>
    <w:rsid w:val="00340D2E"/>
    <w:rsid w:val="003424CC"/>
    <w:rsid w:val="003541D5"/>
    <w:rsid w:val="00363040"/>
    <w:rsid w:val="00375858"/>
    <w:rsid w:val="003825F0"/>
    <w:rsid w:val="00391AA0"/>
    <w:rsid w:val="003F0F35"/>
    <w:rsid w:val="003F137B"/>
    <w:rsid w:val="003F6DCB"/>
    <w:rsid w:val="00402106"/>
    <w:rsid w:val="004222B7"/>
    <w:rsid w:val="004278B9"/>
    <w:rsid w:val="00430F0A"/>
    <w:rsid w:val="00432E65"/>
    <w:rsid w:val="00434080"/>
    <w:rsid w:val="00451D9C"/>
    <w:rsid w:val="00490DEF"/>
    <w:rsid w:val="004928CC"/>
    <w:rsid w:val="004A43F3"/>
    <w:rsid w:val="004A4D69"/>
    <w:rsid w:val="004C240B"/>
    <w:rsid w:val="004D2A8F"/>
    <w:rsid w:val="004D2EC8"/>
    <w:rsid w:val="004D329E"/>
    <w:rsid w:val="004E3B85"/>
    <w:rsid w:val="004E5916"/>
    <w:rsid w:val="004F2ECE"/>
    <w:rsid w:val="005248C3"/>
    <w:rsid w:val="00555E1C"/>
    <w:rsid w:val="0057205B"/>
    <w:rsid w:val="00585DE9"/>
    <w:rsid w:val="00587096"/>
    <w:rsid w:val="0059120E"/>
    <w:rsid w:val="0059175F"/>
    <w:rsid w:val="00597AA1"/>
    <w:rsid w:val="005D37AA"/>
    <w:rsid w:val="005E11F2"/>
    <w:rsid w:val="005E2C0C"/>
    <w:rsid w:val="006037F9"/>
    <w:rsid w:val="00607410"/>
    <w:rsid w:val="006126EB"/>
    <w:rsid w:val="006147DF"/>
    <w:rsid w:val="00623E54"/>
    <w:rsid w:val="00633D55"/>
    <w:rsid w:val="0064059A"/>
    <w:rsid w:val="0064787F"/>
    <w:rsid w:val="006511C7"/>
    <w:rsid w:val="00651743"/>
    <w:rsid w:val="00654C6B"/>
    <w:rsid w:val="00691B86"/>
    <w:rsid w:val="00692C3D"/>
    <w:rsid w:val="00693D02"/>
    <w:rsid w:val="006B70AD"/>
    <w:rsid w:val="006C301A"/>
    <w:rsid w:val="006C3ACA"/>
    <w:rsid w:val="006C5E89"/>
    <w:rsid w:val="006D2FAE"/>
    <w:rsid w:val="006D5592"/>
    <w:rsid w:val="006E5CC4"/>
    <w:rsid w:val="006F1E53"/>
    <w:rsid w:val="006F6803"/>
    <w:rsid w:val="00701C43"/>
    <w:rsid w:val="0070477F"/>
    <w:rsid w:val="007217CC"/>
    <w:rsid w:val="00721CC2"/>
    <w:rsid w:val="00725DA6"/>
    <w:rsid w:val="0073192A"/>
    <w:rsid w:val="00733072"/>
    <w:rsid w:val="00740E0D"/>
    <w:rsid w:val="00741B29"/>
    <w:rsid w:val="00744DAC"/>
    <w:rsid w:val="00750D67"/>
    <w:rsid w:val="00762252"/>
    <w:rsid w:val="00762C96"/>
    <w:rsid w:val="0076537E"/>
    <w:rsid w:val="00776458"/>
    <w:rsid w:val="00783C98"/>
    <w:rsid w:val="0078459F"/>
    <w:rsid w:val="007855EC"/>
    <w:rsid w:val="00792CC3"/>
    <w:rsid w:val="00794500"/>
    <w:rsid w:val="007B2041"/>
    <w:rsid w:val="007B7857"/>
    <w:rsid w:val="007C1380"/>
    <w:rsid w:val="007C4B90"/>
    <w:rsid w:val="007D1518"/>
    <w:rsid w:val="007D4EFC"/>
    <w:rsid w:val="007E2B37"/>
    <w:rsid w:val="00815EC4"/>
    <w:rsid w:val="0082071A"/>
    <w:rsid w:val="008272A2"/>
    <w:rsid w:val="00841516"/>
    <w:rsid w:val="008416D6"/>
    <w:rsid w:val="0084228B"/>
    <w:rsid w:val="008474B2"/>
    <w:rsid w:val="00851069"/>
    <w:rsid w:val="00871B7D"/>
    <w:rsid w:val="00875542"/>
    <w:rsid w:val="00877269"/>
    <w:rsid w:val="00884522"/>
    <w:rsid w:val="00887348"/>
    <w:rsid w:val="008A5DA1"/>
    <w:rsid w:val="008B7DD8"/>
    <w:rsid w:val="008C3B84"/>
    <w:rsid w:val="008C4DDF"/>
    <w:rsid w:val="008C68A2"/>
    <w:rsid w:val="008C78F4"/>
    <w:rsid w:val="008D14DE"/>
    <w:rsid w:val="008E5204"/>
    <w:rsid w:val="0090247A"/>
    <w:rsid w:val="00903011"/>
    <w:rsid w:val="00923C0A"/>
    <w:rsid w:val="00935F37"/>
    <w:rsid w:val="0094131E"/>
    <w:rsid w:val="009434AF"/>
    <w:rsid w:val="00943F47"/>
    <w:rsid w:val="009501A8"/>
    <w:rsid w:val="00957325"/>
    <w:rsid w:val="00957ECB"/>
    <w:rsid w:val="00963CE4"/>
    <w:rsid w:val="00971C0F"/>
    <w:rsid w:val="009824B3"/>
    <w:rsid w:val="00996E19"/>
    <w:rsid w:val="009C224C"/>
    <w:rsid w:val="009D3858"/>
    <w:rsid w:val="009D453E"/>
    <w:rsid w:val="009E27BE"/>
    <w:rsid w:val="009E43FD"/>
    <w:rsid w:val="009F3401"/>
    <w:rsid w:val="009F3ABB"/>
    <w:rsid w:val="009F48BB"/>
    <w:rsid w:val="00A048C3"/>
    <w:rsid w:val="00A15942"/>
    <w:rsid w:val="00A2138A"/>
    <w:rsid w:val="00A26E5F"/>
    <w:rsid w:val="00A3752C"/>
    <w:rsid w:val="00A5113A"/>
    <w:rsid w:val="00A93AD5"/>
    <w:rsid w:val="00A94B35"/>
    <w:rsid w:val="00AB0BD8"/>
    <w:rsid w:val="00AC1411"/>
    <w:rsid w:val="00AD5E2D"/>
    <w:rsid w:val="00AE5FE0"/>
    <w:rsid w:val="00AF0B97"/>
    <w:rsid w:val="00B00F36"/>
    <w:rsid w:val="00B05FAC"/>
    <w:rsid w:val="00B060EF"/>
    <w:rsid w:val="00B23C40"/>
    <w:rsid w:val="00B31FC3"/>
    <w:rsid w:val="00B56941"/>
    <w:rsid w:val="00B63291"/>
    <w:rsid w:val="00B75C79"/>
    <w:rsid w:val="00B80CB5"/>
    <w:rsid w:val="00B814BC"/>
    <w:rsid w:val="00B913C6"/>
    <w:rsid w:val="00B91DD6"/>
    <w:rsid w:val="00B92639"/>
    <w:rsid w:val="00B96A1C"/>
    <w:rsid w:val="00BA79E1"/>
    <w:rsid w:val="00BB0E31"/>
    <w:rsid w:val="00BC5ACF"/>
    <w:rsid w:val="00BD0EE9"/>
    <w:rsid w:val="00BE4E2F"/>
    <w:rsid w:val="00BE5DD6"/>
    <w:rsid w:val="00BF3BD4"/>
    <w:rsid w:val="00C029ED"/>
    <w:rsid w:val="00C172C1"/>
    <w:rsid w:val="00C23174"/>
    <w:rsid w:val="00C23E84"/>
    <w:rsid w:val="00C36385"/>
    <w:rsid w:val="00C4588F"/>
    <w:rsid w:val="00C519AB"/>
    <w:rsid w:val="00C6573A"/>
    <w:rsid w:val="00C73E04"/>
    <w:rsid w:val="00C77F3E"/>
    <w:rsid w:val="00C803C4"/>
    <w:rsid w:val="00C964CE"/>
    <w:rsid w:val="00C96E68"/>
    <w:rsid w:val="00C97A76"/>
    <w:rsid w:val="00CC18A0"/>
    <w:rsid w:val="00CD50C5"/>
    <w:rsid w:val="00CD70F3"/>
    <w:rsid w:val="00CE22AF"/>
    <w:rsid w:val="00CE798F"/>
    <w:rsid w:val="00CF5412"/>
    <w:rsid w:val="00D144A9"/>
    <w:rsid w:val="00D368D5"/>
    <w:rsid w:val="00D404B4"/>
    <w:rsid w:val="00D52625"/>
    <w:rsid w:val="00D61A01"/>
    <w:rsid w:val="00D82202"/>
    <w:rsid w:val="00D82C9B"/>
    <w:rsid w:val="00D90905"/>
    <w:rsid w:val="00D95CF1"/>
    <w:rsid w:val="00DB3298"/>
    <w:rsid w:val="00DB59BE"/>
    <w:rsid w:val="00DB6A25"/>
    <w:rsid w:val="00DC7297"/>
    <w:rsid w:val="00DD0428"/>
    <w:rsid w:val="00DE0FD4"/>
    <w:rsid w:val="00DF5DC9"/>
    <w:rsid w:val="00E019DA"/>
    <w:rsid w:val="00E02890"/>
    <w:rsid w:val="00E05FB1"/>
    <w:rsid w:val="00E06CD3"/>
    <w:rsid w:val="00E2114F"/>
    <w:rsid w:val="00E237DC"/>
    <w:rsid w:val="00E2568A"/>
    <w:rsid w:val="00E258B8"/>
    <w:rsid w:val="00E26976"/>
    <w:rsid w:val="00E30A40"/>
    <w:rsid w:val="00E33F1F"/>
    <w:rsid w:val="00E45E90"/>
    <w:rsid w:val="00E77F79"/>
    <w:rsid w:val="00E87033"/>
    <w:rsid w:val="00E903EC"/>
    <w:rsid w:val="00E97B38"/>
    <w:rsid w:val="00EA6230"/>
    <w:rsid w:val="00EA6620"/>
    <w:rsid w:val="00EC102C"/>
    <w:rsid w:val="00EC3E6C"/>
    <w:rsid w:val="00EC7BBE"/>
    <w:rsid w:val="00F27E34"/>
    <w:rsid w:val="00F32528"/>
    <w:rsid w:val="00F52A8A"/>
    <w:rsid w:val="00F62FDD"/>
    <w:rsid w:val="00F761E6"/>
    <w:rsid w:val="00F85233"/>
    <w:rsid w:val="00F9005D"/>
    <w:rsid w:val="00F93524"/>
    <w:rsid w:val="00FB1BB8"/>
    <w:rsid w:val="00FB5B43"/>
    <w:rsid w:val="00FC2DE4"/>
    <w:rsid w:val="00FE6E88"/>
    <w:rsid w:val="00FF4EE4"/>
    <w:rsid w:val="00FF6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27CFF"/>
  <w15:docId w15:val="{D6613437-001D-4645-A312-BA49C145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01"/>
    <w:pPr>
      <w:spacing w:after="160" w:line="259" w:lineRule="auto"/>
    </w:pPr>
    <w:rPr>
      <w:rFonts w:asciiTheme="minorHAnsi" w:hAnsiTheme="minorHAnsi" w:cstheme="minorBidi"/>
      <w:sz w:val="22"/>
      <w:szCs w:val="22"/>
    </w:r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3151E3"/>
    <w:p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7"/>
    <w:rsid w:val="006F6803"/>
    <w:pPr>
      <w:tabs>
        <w:tab w:val="right" w:leader="dot" w:pos="7088"/>
      </w:tabs>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pPr>
    <w:rPr>
      <w:b/>
      <w:noProof/>
      <w:color w:val="004C6B" w:themeColor="text1"/>
      <w:sz w:val="24"/>
    </w:rPr>
  </w:style>
  <w:style w:type="paragraph" w:customStyle="1" w:styleId="HWHeading1">
    <w:name w:val="HW Heading 1"/>
    <w:basedOn w:val="Heading1"/>
    <w:next w:val="HWHeading1Subtitle"/>
    <w:autoRedefine/>
    <w:qFormat/>
    <w:rsid w:val="00CE22AF"/>
    <w:pPr>
      <w:spacing w:after="480"/>
    </w:pPr>
    <w:rPr>
      <w:rFonts w:ascii="Century Gothic" w:hAnsi="Century Gothic"/>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2\Care%20Quality%20Commission\Healthwatch%20Communications%20-%20Documents\Brand%20Healthwatch%20England\Templates\Guidance%20Toolkits%20and%20Corporate%20Reports\20220512%20-%20Guidance%20template%20-%20teal%20no%20imag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97441b-d3fe-4788-8629-aff52d38f515">
      <Terms xmlns="http://schemas.microsoft.com/office/infopath/2007/PartnerControls"/>
    </lcf76f155ced4ddcb4097134ff3c332f>
    <TaxCatchAll xmlns="1d162527-c308-4a98-98b8-9e726c57dd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6" ma:contentTypeDescription="Create a new document." ma:contentTypeScope="" ma:versionID="102b2c65b36baddb54a72c26c9c7deb3">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3ebe8279ad8bd2df3037d332e9a4cb74"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df9d8e5-705b-4129-800a-08ca17c575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d6bee-b0a9-4723-beec-e3f9470f5975}" ma:internalName="TaxCatchAll" ma:showField="CatchAllData" ma:web="1d162527-c308-4a98-98b8-9e726c57dd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2294F-95E2-4851-9576-28BE72AC0AA5}">
  <ds:schemaRefs>
    <ds:schemaRef ds:uri="http://purl.org/dc/dcmitype/"/>
    <ds:schemaRef ds:uri="http://purl.org/dc/terms/"/>
    <ds:schemaRef ds:uri="http://purl.org/dc/elements/1.1/"/>
    <ds:schemaRef ds:uri="http://schemas.microsoft.com/office/2006/documentManagement/types"/>
    <ds:schemaRef ds:uri="1d162527-c308-4a98-98b8-9e726c57dd8b"/>
    <ds:schemaRef ds:uri="c497441b-d3fe-4788-8629-aff52d38f515"/>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E593E115-4D1E-437F-81CE-190FD5F37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D3EA9F-6D7D-4D2B-974F-A029FF34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20220512 - Guidance template - teal no image</Template>
  <TotalTime>2</TotalTime>
  <Pages>6</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Campaign Toolkit</vt:lpstr>
    </vt:vector>
  </TitlesOfParts>
  <Company>Healthwatch</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creator>James, Deborah</dc:creator>
  <cp:keywords>Report</cp:keywords>
  <dc:description>v2.24 by Kessler Associates</dc:description>
  <cp:lastModifiedBy>James, Deborah</cp:lastModifiedBy>
  <cp:revision>5</cp:revision>
  <dcterms:created xsi:type="dcterms:W3CDTF">2022-08-18T10:48:00Z</dcterms:created>
  <dcterms:modified xsi:type="dcterms:W3CDTF">2022-08-18T10:51:00Z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0x010100480EA4E9A0D10A4B86B174D08978D5EB</vt:lpwstr>
  </property>
  <property fmtid="{D5CDD505-2E9C-101B-9397-08002B2CF9AE}" pid="8" name="MediaServiceImageTags">
    <vt:lpwstr/>
  </property>
</Properties>
</file>