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B8945" w14:textId="231D55BF" w:rsidR="00244AC2" w:rsidRPr="002938BA" w:rsidRDefault="00244AC2" w:rsidP="00244AC2">
      <w:pPr>
        <w:pStyle w:val="HWHeading1"/>
      </w:pPr>
      <w:r w:rsidRPr="002938BA">
        <w:t>Influence and Impact</w:t>
      </w:r>
    </w:p>
    <w:p w14:paraId="5E2FABC2" w14:textId="77777777" w:rsidR="00244AC2" w:rsidRPr="00244AC2" w:rsidRDefault="00244AC2" w:rsidP="00244AC2">
      <w:pPr>
        <w:rPr>
          <w:rFonts w:ascii="Century Gothic" w:hAnsi="Century Gothic"/>
        </w:rPr>
      </w:pPr>
      <w:r w:rsidRPr="00244AC2">
        <w:rPr>
          <w:rFonts w:ascii="Century Gothic" w:hAnsi="Century Gothic"/>
        </w:rPr>
        <w:t>Individuals and communities can disproportionately experience barriers and adverse outcomes in using local health and social care services. To be an effective champion, Healthwatch must actively seek out and listen to those most likely to face barriers or challenges and use this insight to influence and hold systems to account for taking action to tackle these</w:t>
      </w:r>
    </w:p>
    <w:p w14:paraId="2793665A" w14:textId="77777777" w:rsidR="00244AC2" w:rsidRPr="00244AC2" w:rsidRDefault="00244AC2" w:rsidP="00244AC2">
      <w:pPr>
        <w:rPr>
          <w:rFonts w:ascii="Century Gothic" w:hAnsi="Century Gothic"/>
        </w:rPr>
      </w:pPr>
    </w:p>
    <w:p w14:paraId="5CCA479C" w14:textId="77777777" w:rsidR="00244AC2" w:rsidRPr="000C6713" w:rsidRDefault="00244AC2" w:rsidP="00244AC2">
      <w:pPr>
        <w:rPr>
          <w:rFonts w:ascii="Century Gothic" w:hAnsi="Century Gothic"/>
        </w:rPr>
      </w:pPr>
      <w:r>
        <w:rPr>
          <w:rFonts w:ascii="Century Gothic" w:hAnsi="Century Gothic"/>
        </w:rPr>
        <w:t xml:space="preserve">Q1.1 To what extent </w:t>
      </w:r>
      <w:r w:rsidRPr="000C6713">
        <w:rPr>
          <w:rFonts w:ascii="Century Gothic" w:hAnsi="Century Gothic"/>
        </w:rPr>
        <w:t xml:space="preserve">would you say that local people </w:t>
      </w:r>
      <w:r>
        <w:rPr>
          <w:rFonts w:ascii="Century Gothic" w:hAnsi="Century Gothic"/>
        </w:rPr>
        <w:t xml:space="preserve">know about </w:t>
      </w:r>
      <w:r w:rsidRPr="000C6713">
        <w:rPr>
          <w:rFonts w:ascii="Century Gothic" w:hAnsi="Century Gothic"/>
        </w:rPr>
        <w:t>Healthwatch</w:t>
      </w:r>
      <w:r>
        <w:rPr>
          <w:rFonts w:ascii="Century Gothic" w:hAnsi="Century Gothic"/>
        </w:rPr>
        <w:t>, view it</w:t>
      </w:r>
      <w:r w:rsidRPr="000C6713">
        <w:rPr>
          <w:rFonts w:ascii="Century Gothic" w:hAnsi="Century Gothic"/>
        </w:rPr>
        <w:t xml:space="preserve"> as a champion for </w:t>
      </w:r>
      <w:r>
        <w:rPr>
          <w:rFonts w:ascii="Century Gothic" w:hAnsi="Century Gothic"/>
        </w:rPr>
        <w:t xml:space="preserve">diverse </w:t>
      </w:r>
      <w:r w:rsidRPr="000C6713">
        <w:rPr>
          <w:rFonts w:ascii="Century Gothic" w:hAnsi="Century Gothic"/>
        </w:rPr>
        <w:t>peopl</w:t>
      </w:r>
      <w:r>
        <w:rPr>
          <w:rFonts w:ascii="Century Gothic" w:hAnsi="Century Gothic"/>
        </w:rPr>
        <w:t>e’s voices and believe that it is able to influence positive change based on the experiences people share with them</w:t>
      </w:r>
      <w:r w:rsidRPr="000C6713">
        <w:rPr>
          <w:rFonts w:ascii="Century Gothic" w:hAnsi="Century Gothic"/>
        </w:rPr>
        <w:t>?</w:t>
      </w:r>
    </w:p>
    <w:p w14:paraId="572A1F5C" w14:textId="77777777" w:rsidR="00244AC2" w:rsidRPr="00124556" w:rsidRDefault="00244AC2" w:rsidP="00244AC2">
      <w:pPr>
        <w:pStyle w:val="ListParagraph"/>
        <w:numPr>
          <w:ilvl w:val="0"/>
          <w:numId w:val="25"/>
        </w:numPr>
        <w:rPr>
          <w:rFonts w:ascii="Century Gothic" w:hAnsi="Century Gothic"/>
        </w:rPr>
      </w:pPr>
      <w:r w:rsidRPr="00124556">
        <w:rPr>
          <w:rFonts w:ascii="Century Gothic" w:hAnsi="Century Gothic"/>
        </w:rPr>
        <w:t>Strongly agree</w:t>
      </w:r>
    </w:p>
    <w:p w14:paraId="0601F7A6" w14:textId="77777777" w:rsidR="00244AC2" w:rsidRPr="00124556" w:rsidRDefault="00244AC2" w:rsidP="00244AC2">
      <w:pPr>
        <w:pStyle w:val="ListParagraph"/>
        <w:numPr>
          <w:ilvl w:val="0"/>
          <w:numId w:val="25"/>
        </w:numPr>
        <w:rPr>
          <w:rFonts w:ascii="Century Gothic" w:hAnsi="Century Gothic"/>
        </w:rPr>
      </w:pPr>
      <w:r w:rsidRPr="00124556">
        <w:rPr>
          <w:rFonts w:ascii="Century Gothic" w:hAnsi="Century Gothic"/>
        </w:rPr>
        <w:t>For the most part</w:t>
      </w:r>
    </w:p>
    <w:p w14:paraId="14864C03" w14:textId="77777777" w:rsidR="00244AC2" w:rsidRPr="00124556" w:rsidRDefault="00244AC2" w:rsidP="00244AC2">
      <w:pPr>
        <w:pStyle w:val="ListParagraph"/>
        <w:numPr>
          <w:ilvl w:val="0"/>
          <w:numId w:val="25"/>
        </w:numPr>
        <w:rPr>
          <w:rFonts w:ascii="Century Gothic" w:hAnsi="Century Gothic"/>
        </w:rPr>
      </w:pPr>
      <w:r w:rsidRPr="00124556">
        <w:rPr>
          <w:rFonts w:ascii="Century Gothic" w:hAnsi="Century Gothic"/>
        </w:rPr>
        <w:t>Somewhat</w:t>
      </w:r>
    </w:p>
    <w:p w14:paraId="7F1EC51C" w14:textId="77777777" w:rsidR="00244AC2" w:rsidRPr="00124556" w:rsidRDefault="00244AC2" w:rsidP="00244AC2">
      <w:pPr>
        <w:pStyle w:val="ListParagraph"/>
        <w:numPr>
          <w:ilvl w:val="0"/>
          <w:numId w:val="25"/>
        </w:numPr>
        <w:rPr>
          <w:rFonts w:ascii="Century Gothic" w:hAnsi="Century Gothic"/>
        </w:rPr>
      </w:pPr>
      <w:r w:rsidRPr="00124556">
        <w:rPr>
          <w:rFonts w:ascii="Century Gothic" w:hAnsi="Century Gothic"/>
        </w:rPr>
        <w:t>Only a little</w:t>
      </w:r>
    </w:p>
    <w:p w14:paraId="5A7CC1F3" w14:textId="77777777" w:rsidR="00244AC2" w:rsidRPr="00124556" w:rsidRDefault="00244AC2" w:rsidP="00244AC2">
      <w:pPr>
        <w:pStyle w:val="ListParagraph"/>
        <w:numPr>
          <w:ilvl w:val="0"/>
          <w:numId w:val="25"/>
        </w:numPr>
        <w:rPr>
          <w:rFonts w:ascii="Century Gothic" w:hAnsi="Century Gothic"/>
        </w:rPr>
      </w:pPr>
      <w:r w:rsidRPr="00124556">
        <w:rPr>
          <w:rFonts w:ascii="Century Gothic" w:hAnsi="Century Gothic"/>
        </w:rPr>
        <w:t>Strongly disagree</w:t>
      </w:r>
    </w:p>
    <w:p w14:paraId="7F296E00" w14:textId="77777777" w:rsidR="00244AC2" w:rsidRDefault="00244AC2" w:rsidP="00244AC2">
      <w:pPr>
        <w:rPr>
          <w:rFonts w:ascii="Century Gothic" w:hAnsi="Century Gothic"/>
        </w:rPr>
      </w:pPr>
    </w:p>
    <w:p w14:paraId="5AA72567" w14:textId="78B121E1" w:rsidR="00244AC2" w:rsidRDefault="00244AC2" w:rsidP="00244AC2">
      <w:pPr>
        <w:rPr>
          <w:rFonts w:ascii="Century Gothic" w:hAnsi="Century Gothic"/>
        </w:rPr>
      </w:pPr>
      <w:r>
        <w:rPr>
          <w:rFonts w:ascii="Century Gothic" w:hAnsi="Century Gothic"/>
        </w:rPr>
        <w:t>Q1.2</w:t>
      </w:r>
      <w:r w:rsidRPr="002938BA">
        <w:rPr>
          <w:rFonts w:ascii="Century Gothic" w:hAnsi="Century Gothic"/>
        </w:rPr>
        <w:t xml:space="preserve"> Please tell us</w:t>
      </w:r>
      <w:r>
        <w:rPr>
          <w:rFonts w:ascii="Century Gothic" w:hAnsi="Century Gothic"/>
        </w:rPr>
        <w:t xml:space="preserve"> </w:t>
      </w:r>
      <w:r w:rsidRPr="002938BA">
        <w:rPr>
          <w:rFonts w:ascii="Century Gothic" w:hAnsi="Century Gothic"/>
        </w:rPr>
        <w:t>about your approach</w:t>
      </w:r>
      <w:r>
        <w:rPr>
          <w:rFonts w:ascii="Century Gothic" w:hAnsi="Century Gothic"/>
        </w:rPr>
        <w:t xml:space="preserve"> and reasons for your answer. </w:t>
      </w:r>
      <w:r w:rsidRPr="00AD19AB">
        <w:rPr>
          <w:rFonts w:ascii="Century Gothic" w:hAnsi="Century Gothic"/>
        </w:rPr>
        <w:t xml:space="preserve">Please include </w:t>
      </w:r>
      <w:r>
        <w:rPr>
          <w:rFonts w:ascii="Century Gothic" w:hAnsi="Century Gothic"/>
        </w:rPr>
        <w:t xml:space="preserve">any relevant links which evidence your work in this area. </w:t>
      </w:r>
    </w:p>
    <w:p w14:paraId="3E6D9BB1" w14:textId="0DFAB5E3" w:rsidR="00244AC2" w:rsidRDefault="00244AC2" w:rsidP="00244AC2">
      <w:pPr>
        <w:rPr>
          <w:rFonts w:ascii="Century Gothic" w:hAnsi="Century Gothic"/>
        </w:rPr>
      </w:pPr>
    </w:p>
    <w:p w14:paraId="66207E1C" w14:textId="0792DE4E" w:rsidR="00244AC2" w:rsidRDefault="00244AC2" w:rsidP="00244AC2">
      <w:pPr>
        <w:rPr>
          <w:rFonts w:ascii="Century Gothic" w:hAnsi="Century Gothic"/>
        </w:rPr>
      </w:pPr>
    </w:p>
    <w:p w14:paraId="2866F98E" w14:textId="11807E4D" w:rsidR="00244AC2" w:rsidRDefault="00244AC2" w:rsidP="00244AC2">
      <w:pPr>
        <w:rPr>
          <w:rFonts w:ascii="Century Gothic" w:hAnsi="Century Gothic"/>
        </w:rPr>
      </w:pPr>
    </w:p>
    <w:p w14:paraId="097A0EEB" w14:textId="77777777" w:rsidR="00244AC2" w:rsidRPr="002938BA" w:rsidRDefault="00244AC2" w:rsidP="00244AC2">
      <w:pPr>
        <w:rPr>
          <w:rFonts w:ascii="Century Gothic" w:hAnsi="Century Gothic"/>
        </w:rPr>
      </w:pPr>
    </w:p>
    <w:p w14:paraId="5CB618C5" w14:textId="44718003" w:rsidR="00244AC2" w:rsidRPr="002938BA" w:rsidRDefault="00244AC2" w:rsidP="00244AC2">
      <w:pPr>
        <w:rPr>
          <w:rFonts w:ascii="Century Gothic" w:hAnsi="Century Gothic"/>
        </w:rPr>
      </w:pPr>
    </w:p>
    <w:p w14:paraId="50E133E1" w14:textId="77777777" w:rsidR="00244AC2" w:rsidRDefault="00244AC2" w:rsidP="00244AC2">
      <w:pPr>
        <w:rPr>
          <w:rFonts w:ascii="Century Gothic" w:hAnsi="Century Gothic"/>
          <w:sz w:val="32"/>
          <w:szCs w:val="32"/>
        </w:rPr>
      </w:pPr>
    </w:p>
    <w:p w14:paraId="6A90114F" w14:textId="77777777" w:rsidR="00244AC2" w:rsidRPr="008C109A" w:rsidRDefault="00244AC2" w:rsidP="00244AC2">
      <w:pPr>
        <w:pStyle w:val="HWHeading2"/>
      </w:pPr>
      <w:r w:rsidRPr="008C109A">
        <w:t>Stakeholder relationships</w:t>
      </w:r>
    </w:p>
    <w:p w14:paraId="33F4E3FC" w14:textId="77777777" w:rsidR="00244AC2" w:rsidRPr="00244AC2" w:rsidRDefault="00244AC2" w:rsidP="00244AC2">
      <w:pPr>
        <w:rPr>
          <w:rFonts w:ascii="Century Gothic" w:hAnsi="Century Gothic"/>
        </w:rPr>
      </w:pPr>
      <w:r w:rsidRPr="00244AC2">
        <w:rPr>
          <w:rFonts w:ascii="Century Gothic" w:hAnsi="Century Gothic"/>
        </w:rPr>
        <w:t>Healthwatch has a difficult balance between acting as a critical friend holding organisations to account while being perceived as adding value to the system.</w:t>
      </w:r>
      <w:r w:rsidRPr="00244AC2">
        <w:t xml:space="preserve"> </w:t>
      </w:r>
      <w:r w:rsidRPr="00244AC2">
        <w:rPr>
          <w:rFonts w:ascii="Century Gothic" w:hAnsi="Century Gothic"/>
        </w:rPr>
        <w:t>It is essential that stakeholders (providers, commissioners, regulators and other bodies), including senior leaders, are clear about our role and involve us in their work. Cultivating and managing relationships, given the requirement for Healthwatch to be politically neutral, requires skill, judgement and diplomacy.</w:t>
      </w:r>
    </w:p>
    <w:p w14:paraId="54DAFDAF" w14:textId="77777777" w:rsidR="00244AC2" w:rsidRDefault="00244AC2" w:rsidP="00244AC2">
      <w:pPr>
        <w:rPr>
          <w:rFonts w:ascii="Century Gothic" w:hAnsi="Century Gothic"/>
          <w:i/>
          <w:iCs/>
        </w:rPr>
      </w:pPr>
    </w:p>
    <w:p w14:paraId="7042F2D2" w14:textId="77777777" w:rsidR="00244AC2" w:rsidRPr="00244AC2" w:rsidRDefault="00244AC2" w:rsidP="00244AC2">
      <w:pPr>
        <w:rPr>
          <w:rFonts w:ascii="Century Gothic" w:hAnsi="Century Gothic"/>
        </w:rPr>
      </w:pPr>
      <w:r w:rsidRPr="00244AC2">
        <w:rPr>
          <w:rFonts w:ascii="Century Gothic" w:hAnsi="Century Gothic"/>
        </w:rPr>
        <w:lastRenderedPageBreak/>
        <w:t>Q2.1 To what extent can you demonstrate that your representation of Healthwatch functions and local people’s views influences decision-makers for the following:</w:t>
      </w:r>
    </w:p>
    <w:p w14:paraId="536A50BC" w14:textId="77777777" w:rsidR="00244AC2" w:rsidRPr="00244AC2" w:rsidRDefault="00244AC2" w:rsidP="00244AC2">
      <w:pPr>
        <w:pStyle w:val="ListParagraph"/>
        <w:numPr>
          <w:ilvl w:val="0"/>
          <w:numId w:val="26"/>
        </w:numPr>
        <w:rPr>
          <w:rFonts w:ascii="Century Gothic" w:hAnsi="Century Gothic"/>
        </w:rPr>
      </w:pPr>
      <w:r w:rsidRPr="00244AC2">
        <w:rPr>
          <w:rFonts w:ascii="Century Gothic" w:hAnsi="Century Gothic"/>
        </w:rPr>
        <w:t>Integrated Care Partnership</w:t>
      </w:r>
    </w:p>
    <w:p w14:paraId="30A80C3F" w14:textId="77777777" w:rsidR="00244AC2" w:rsidRPr="00244AC2" w:rsidRDefault="00244AC2" w:rsidP="00244AC2">
      <w:pPr>
        <w:pStyle w:val="ListParagraph"/>
        <w:numPr>
          <w:ilvl w:val="0"/>
          <w:numId w:val="26"/>
        </w:numPr>
        <w:rPr>
          <w:rFonts w:ascii="Century Gothic" w:hAnsi="Century Gothic"/>
        </w:rPr>
      </w:pPr>
      <w:r w:rsidRPr="00244AC2">
        <w:rPr>
          <w:rFonts w:ascii="Century Gothic" w:hAnsi="Century Gothic"/>
        </w:rPr>
        <w:t>Integrated Care Board</w:t>
      </w:r>
    </w:p>
    <w:p w14:paraId="39EA9F75" w14:textId="77777777" w:rsidR="00244AC2" w:rsidRPr="00244AC2" w:rsidRDefault="00244AC2" w:rsidP="00244AC2">
      <w:pPr>
        <w:pStyle w:val="ListParagraph"/>
        <w:numPr>
          <w:ilvl w:val="0"/>
          <w:numId w:val="26"/>
        </w:numPr>
        <w:rPr>
          <w:rFonts w:ascii="Century Gothic" w:hAnsi="Century Gothic"/>
        </w:rPr>
      </w:pPr>
      <w:r w:rsidRPr="00244AC2">
        <w:rPr>
          <w:rFonts w:ascii="Century Gothic" w:hAnsi="Century Gothic"/>
        </w:rPr>
        <w:t>Local authority</w:t>
      </w:r>
    </w:p>
    <w:p w14:paraId="78F42BC9" w14:textId="77777777" w:rsidR="00244AC2" w:rsidRPr="00244AC2" w:rsidRDefault="00244AC2" w:rsidP="00244AC2">
      <w:pPr>
        <w:pStyle w:val="ListParagraph"/>
        <w:numPr>
          <w:ilvl w:val="0"/>
          <w:numId w:val="26"/>
        </w:numPr>
        <w:rPr>
          <w:rFonts w:ascii="Century Gothic" w:hAnsi="Century Gothic"/>
        </w:rPr>
      </w:pPr>
      <w:r w:rsidRPr="00244AC2">
        <w:rPr>
          <w:rFonts w:ascii="Century Gothic" w:hAnsi="Century Gothic"/>
        </w:rPr>
        <w:t>Providers of health and care services</w:t>
      </w:r>
    </w:p>
    <w:p w14:paraId="2D676991" w14:textId="77777777" w:rsidR="00244AC2" w:rsidRDefault="00244AC2" w:rsidP="00244AC2">
      <w:pPr>
        <w:rPr>
          <w:rFonts w:ascii="Century Gothic" w:hAnsi="Century Gothic"/>
        </w:rPr>
      </w:pPr>
    </w:p>
    <w:p w14:paraId="7349A7C1" w14:textId="77777777" w:rsidR="00244AC2" w:rsidRDefault="00244AC2" w:rsidP="00244AC2">
      <w:pPr>
        <w:rPr>
          <w:rFonts w:ascii="Century Gothic" w:hAnsi="Century Gothic"/>
        </w:rPr>
      </w:pPr>
      <w:r>
        <w:rPr>
          <w:rFonts w:ascii="Century Gothic" w:hAnsi="Century Gothic"/>
        </w:rPr>
        <w:t xml:space="preserve">Q2.2 Please tell us more about this. </w:t>
      </w:r>
      <w:r w:rsidRPr="00AD19AB">
        <w:rPr>
          <w:rFonts w:ascii="Century Gothic" w:hAnsi="Century Gothic"/>
        </w:rPr>
        <w:t xml:space="preserve">Please include any relevant links which evidence your work in this area. </w:t>
      </w:r>
      <w:r>
        <w:rPr>
          <w:rFonts w:ascii="Century Gothic" w:hAnsi="Century Gothic"/>
        </w:rPr>
        <w:t xml:space="preserve"> </w:t>
      </w:r>
    </w:p>
    <w:p w14:paraId="62E1A735" w14:textId="3A2E5361" w:rsidR="00244AC2" w:rsidRDefault="00244AC2" w:rsidP="00244AC2">
      <w:pPr>
        <w:rPr>
          <w:rFonts w:ascii="Century Gothic" w:hAnsi="Century Gothic"/>
        </w:rPr>
      </w:pPr>
    </w:p>
    <w:p w14:paraId="1E418C54" w14:textId="53B12F0F" w:rsidR="00244AC2" w:rsidRDefault="00244AC2" w:rsidP="00244AC2">
      <w:pPr>
        <w:rPr>
          <w:rFonts w:ascii="Century Gothic" w:hAnsi="Century Gothic"/>
        </w:rPr>
      </w:pPr>
    </w:p>
    <w:p w14:paraId="4F67234C" w14:textId="42C1F413" w:rsidR="00244AC2" w:rsidRDefault="00244AC2" w:rsidP="00244AC2">
      <w:pPr>
        <w:rPr>
          <w:rFonts w:ascii="Century Gothic" w:hAnsi="Century Gothic"/>
        </w:rPr>
      </w:pPr>
    </w:p>
    <w:p w14:paraId="25BD5219" w14:textId="6B0350B6" w:rsidR="00244AC2" w:rsidRDefault="00244AC2" w:rsidP="00244AC2">
      <w:pPr>
        <w:rPr>
          <w:rFonts w:ascii="Century Gothic" w:hAnsi="Century Gothic"/>
        </w:rPr>
      </w:pPr>
    </w:p>
    <w:p w14:paraId="793C48D4" w14:textId="18C2F0D1" w:rsidR="00244AC2" w:rsidRDefault="00244AC2" w:rsidP="00244AC2">
      <w:pPr>
        <w:rPr>
          <w:rFonts w:ascii="Century Gothic" w:hAnsi="Century Gothic"/>
        </w:rPr>
      </w:pPr>
    </w:p>
    <w:p w14:paraId="4D0D1151" w14:textId="77777777" w:rsidR="00244AC2" w:rsidRDefault="00244AC2" w:rsidP="00244AC2">
      <w:pPr>
        <w:rPr>
          <w:rFonts w:ascii="Century Gothic" w:hAnsi="Century Gothic"/>
        </w:rPr>
      </w:pPr>
    </w:p>
    <w:p w14:paraId="5D1D3E0B" w14:textId="095E3369" w:rsidR="00244AC2" w:rsidRPr="002938BA" w:rsidRDefault="00244AC2" w:rsidP="00244AC2">
      <w:pPr>
        <w:rPr>
          <w:rFonts w:ascii="Century Gothic" w:hAnsi="Century Gothic"/>
        </w:rPr>
      </w:pPr>
      <w:r>
        <w:rPr>
          <w:rFonts w:ascii="Century Gothic" w:hAnsi="Century Gothic"/>
        </w:rPr>
        <w:t xml:space="preserve">Q2.3 </w:t>
      </w:r>
      <w:r w:rsidRPr="002938BA">
        <w:rPr>
          <w:rFonts w:ascii="Century Gothic" w:hAnsi="Century Gothic"/>
        </w:rPr>
        <w:t>Please tick all the boxes which you feel accurately reflects your current situation.</w:t>
      </w:r>
    </w:p>
    <w:p w14:paraId="45E214F8" w14:textId="392A8082" w:rsidR="00244AC2" w:rsidRPr="00244AC2" w:rsidRDefault="00244AC2" w:rsidP="00244AC2">
      <w:pPr>
        <w:pStyle w:val="ListParagraph"/>
        <w:numPr>
          <w:ilvl w:val="0"/>
          <w:numId w:val="27"/>
        </w:numPr>
        <w:rPr>
          <w:rFonts w:ascii="Century Gothic" w:hAnsi="Century Gothic"/>
        </w:rPr>
      </w:pPr>
      <w:r w:rsidRPr="00244AC2">
        <w:rPr>
          <w:rFonts w:ascii="Century Gothic" w:hAnsi="Century Gothic"/>
        </w:rPr>
        <w:object w:dxaOrig="225" w:dyaOrig="225" w14:anchorId="12714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19.5pt;height:16.5pt" o:ole="" o:preferrelative="f" filled="t">
            <v:imagedata r:id="rId11" o:title=""/>
            <o:lock v:ext="edit" aspectratio="f"/>
          </v:shape>
          <w:control r:id="rId12" w:name="DefaultOcxName110" w:shapeid="_x0000_i1196"/>
        </w:object>
      </w:r>
      <w:r>
        <w:rPr>
          <w:rFonts w:ascii="Century Gothic" w:hAnsi="Century Gothic"/>
        </w:rPr>
        <w:t>W</w:t>
      </w:r>
      <w:r w:rsidRPr="00244AC2">
        <w:rPr>
          <w:rFonts w:ascii="Century Gothic" w:hAnsi="Century Gothic"/>
        </w:rPr>
        <w:t xml:space="preserve">e systematically gather evidence of changes being brought about by system actors in response to our influencing work. </w:t>
      </w:r>
    </w:p>
    <w:p w14:paraId="0D4B5A4B" w14:textId="77777777" w:rsidR="00244AC2" w:rsidRPr="00244AC2" w:rsidRDefault="00244AC2" w:rsidP="00244AC2">
      <w:pPr>
        <w:pStyle w:val="ListParagraph"/>
        <w:numPr>
          <w:ilvl w:val="0"/>
          <w:numId w:val="27"/>
        </w:numPr>
        <w:rPr>
          <w:rFonts w:ascii="Century Gothic" w:hAnsi="Century Gothic"/>
        </w:rPr>
      </w:pPr>
      <w:r w:rsidRPr="00244AC2">
        <w:rPr>
          <w:rFonts w:ascii="Century Gothic" w:hAnsi="Century Gothic"/>
        </w:rPr>
        <w:t>We have some evidence that people act on what we share with them.</w:t>
      </w:r>
    </w:p>
    <w:p w14:paraId="1ED3ADD0" w14:textId="77777777" w:rsidR="00244AC2" w:rsidRPr="00244AC2" w:rsidRDefault="00244AC2" w:rsidP="00244AC2">
      <w:pPr>
        <w:pStyle w:val="ListParagraph"/>
        <w:numPr>
          <w:ilvl w:val="0"/>
          <w:numId w:val="27"/>
        </w:numPr>
        <w:rPr>
          <w:rFonts w:ascii="Century Gothic" w:hAnsi="Century Gothic"/>
        </w:rPr>
      </w:pPr>
      <w:r w:rsidRPr="00244AC2">
        <w:rPr>
          <w:rFonts w:ascii="Century Gothic" w:hAnsi="Century Gothic"/>
        </w:rPr>
        <w:t>We receive a response from providers and commissioners when we raise issues with them.</w:t>
      </w:r>
    </w:p>
    <w:p w14:paraId="39BFD1BD" w14:textId="77777777" w:rsidR="00244AC2" w:rsidRPr="00244AC2" w:rsidRDefault="00244AC2" w:rsidP="00244AC2">
      <w:pPr>
        <w:pStyle w:val="ListParagraph"/>
        <w:numPr>
          <w:ilvl w:val="0"/>
          <w:numId w:val="27"/>
        </w:numPr>
        <w:rPr>
          <w:rFonts w:ascii="Century Gothic" w:hAnsi="Century Gothic"/>
        </w:rPr>
      </w:pPr>
      <w:r w:rsidRPr="00244AC2">
        <w:rPr>
          <w:rFonts w:ascii="Century Gothic" w:hAnsi="Century Gothic"/>
        </w:rPr>
        <w:t xml:space="preserve">We are not sure what influence we have and need to develop how we measure this. </w:t>
      </w:r>
    </w:p>
    <w:p w14:paraId="0EDE1CF3" w14:textId="77777777" w:rsidR="00244AC2" w:rsidRDefault="00244AC2" w:rsidP="00244AC2">
      <w:pPr>
        <w:rPr>
          <w:rFonts w:ascii="Century Gothic" w:hAnsi="Century Gothic"/>
        </w:rPr>
      </w:pPr>
    </w:p>
    <w:p w14:paraId="7A094F38" w14:textId="77777777" w:rsidR="00244AC2" w:rsidRDefault="00244AC2" w:rsidP="00244AC2">
      <w:pPr>
        <w:rPr>
          <w:rFonts w:ascii="Century Gothic" w:hAnsi="Century Gothic"/>
        </w:rPr>
      </w:pPr>
      <w:r>
        <w:rPr>
          <w:rFonts w:ascii="Century Gothic" w:hAnsi="Century Gothic"/>
        </w:rPr>
        <w:t xml:space="preserve">Q2.4 </w:t>
      </w:r>
      <w:r w:rsidRPr="00905A93">
        <w:rPr>
          <w:rFonts w:ascii="Century Gothic" w:hAnsi="Century Gothic"/>
        </w:rPr>
        <w:t>Please record plans for future actions in this area and think about what and who you need to help you.</w:t>
      </w:r>
      <w:r>
        <w:rPr>
          <w:rFonts w:ascii="Century Gothic" w:hAnsi="Century Gothic"/>
        </w:rPr>
        <w:t xml:space="preserve"> </w:t>
      </w:r>
    </w:p>
    <w:p w14:paraId="424294BF" w14:textId="1C928A18" w:rsidR="00244AC2" w:rsidRDefault="00244AC2" w:rsidP="00244AC2">
      <w:pPr>
        <w:rPr>
          <w:rFonts w:ascii="Century Gothic" w:hAnsi="Century Gothic"/>
        </w:rPr>
      </w:pPr>
    </w:p>
    <w:p w14:paraId="3CC87577" w14:textId="714F194A" w:rsidR="00244AC2" w:rsidRDefault="00244AC2" w:rsidP="00244AC2">
      <w:pPr>
        <w:rPr>
          <w:rFonts w:ascii="Century Gothic" w:hAnsi="Century Gothic"/>
        </w:rPr>
      </w:pPr>
    </w:p>
    <w:p w14:paraId="028A1B88" w14:textId="074ED666" w:rsidR="00244AC2" w:rsidRDefault="00244AC2" w:rsidP="00244AC2">
      <w:pPr>
        <w:rPr>
          <w:rFonts w:ascii="Century Gothic" w:hAnsi="Century Gothic"/>
        </w:rPr>
      </w:pPr>
    </w:p>
    <w:p w14:paraId="7683BE0D" w14:textId="371EF5FF" w:rsidR="00244AC2" w:rsidRDefault="00244AC2" w:rsidP="00244AC2">
      <w:pPr>
        <w:rPr>
          <w:rFonts w:ascii="Century Gothic" w:hAnsi="Century Gothic"/>
        </w:rPr>
      </w:pPr>
    </w:p>
    <w:p w14:paraId="39CFF6F4" w14:textId="7A41B4C5" w:rsidR="00244AC2" w:rsidRDefault="00244AC2" w:rsidP="00244AC2">
      <w:pPr>
        <w:rPr>
          <w:rFonts w:ascii="Century Gothic" w:hAnsi="Century Gothic"/>
        </w:rPr>
      </w:pPr>
    </w:p>
    <w:p w14:paraId="45C0EA5E" w14:textId="77777777" w:rsidR="00244AC2" w:rsidRDefault="00244AC2" w:rsidP="00244AC2">
      <w:pPr>
        <w:rPr>
          <w:rFonts w:ascii="Century Gothic" w:hAnsi="Century Gothic"/>
        </w:rPr>
      </w:pPr>
    </w:p>
    <w:p w14:paraId="0F5141F3" w14:textId="77777777" w:rsidR="00244AC2" w:rsidRPr="00F34319" w:rsidRDefault="00244AC2" w:rsidP="00244AC2">
      <w:pPr>
        <w:rPr>
          <w:rFonts w:ascii="Century Gothic" w:hAnsi="Century Gothic"/>
        </w:rPr>
      </w:pPr>
    </w:p>
    <w:p w14:paraId="3B5BC398" w14:textId="77777777" w:rsidR="00244AC2" w:rsidRPr="00124556" w:rsidRDefault="00244AC2" w:rsidP="00244AC2">
      <w:pPr>
        <w:rPr>
          <w:rFonts w:ascii="Century Gothic" w:hAnsi="Century Gothic"/>
        </w:rPr>
      </w:pPr>
      <w:r w:rsidRPr="00124556">
        <w:rPr>
          <w:rFonts w:ascii="Century Gothic" w:hAnsi="Century Gothic"/>
        </w:rPr>
        <w:lastRenderedPageBreak/>
        <w:t>Q3.1 Would you say that the following stakeholders in your local and regional health and care system including leadership, staff and democratic representatives, recognise Healthwatch as a system leader and credible partner?</w:t>
      </w:r>
    </w:p>
    <w:p w14:paraId="4A6B8086" w14:textId="77777777" w:rsidR="00244AC2" w:rsidRPr="00244AC2" w:rsidRDefault="00244AC2" w:rsidP="00244AC2">
      <w:pPr>
        <w:pStyle w:val="ListParagraph"/>
        <w:numPr>
          <w:ilvl w:val="0"/>
          <w:numId w:val="28"/>
        </w:numPr>
        <w:rPr>
          <w:rFonts w:ascii="Century Gothic" w:hAnsi="Century Gothic"/>
        </w:rPr>
      </w:pPr>
      <w:r w:rsidRPr="00244AC2">
        <w:rPr>
          <w:rFonts w:ascii="Century Gothic" w:hAnsi="Century Gothic"/>
        </w:rPr>
        <w:t>Integrated Care Partnership</w:t>
      </w:r>
    </w:p>
    <w:p w14:paraId="192E7A83" w14:textId="77777777" w:rsidR="00244AC2" w:rsidRPr="00244AC2" w:rsidRDefault="00244AC2" w:rsidP="00244AC2">
      <w:pPr>
        <w:pStyle w:val="ListParagraph"/>
        <w:numPr>
          <w:ilvl w:val="0"/>
          <w:numId w:val="28"/>
        </w:numPr>
        <w:rPr>
          <w:rFonts w:ascii="Century Gothic" w:hAnsi="Century Gothic"/>
        </w:rPr>
      </w:pPr>
      <w:r w:rsidRPr="00244AC2">
        <w:rPr>
          <w:rFonts w:ascii="Century Gothic" w:hAnsi="Century Gothic"/>
        </w:rPr>
        <w:t>Integrated Care Board</w:t>
      </w:r>
    </w:p>
    <w:p w14:paraId="271EA14C" w14:textId="77777777" w:rsidR="00244AC2" w:rsidRPr="00244AC2" w:rsidRDefault="00244AC2" w:rsidP="00244AC2">
      <w:pPr>
        <w:pStyle w:val="ListParagraph"/>
        <w:numPr>
          <w:ilvl w:val="0"/>
          <w:numId w:val="28"/>
        </w:numPr>
        <w:rPr>
          <w:rFonts w:ascii="Century Gothic" w:hAnsi="Century Gothic"/>
        </w:rPr>
      </w:pPr>
      <w:r w:rsidRPr="00244AC2">
        <w:rPr>
          <w:rFonts w:ascii="Century Gothic" w:hAnsi="Century Gothic"/>
        </w:rPr>
        <w:t>Local authority</w:t>
      </w:r>
    </w:p>
    <w:p w14:paraId="5D1EB2CE" w14:textId="4376CB97" w:rsidR="00244AC2" w:rsidRDefault="00244AC2" w:rsidP="00244AC2">
      <w:pPr>
        <w:pStyle w:val="ListParagraph"/>
        <w:numPr>
          <w:ilvl w:val="0"/>
          <w:numId w:val="28"/>
        </w:numPr>
        <w:rPr>
          <w:rFonts w:ascii="Century Gothic" w:hAnsi="Century Gothic"/>
        </w:rPr>
      </w:pPr>
      <w:r w:rsidRPr="00244AC2">
        <w:rPr>
          <w:rFonts w:ascii="Century Gothic" w:hAnsi="Century Gothic"/>
        </w:rPr>
        <w:t>Providers of health and care services</w:t>
      </w:r>
    </w:p>
    <w:p w14:paraId="3F6D49CE" w14:textId="77777777" w:rsidR="00244AC2" w:rsidRPr="00244AC2" w:rsidRDefault="00244AC2" w:rsidP="00244AC2">
      <w:pPr>
        <w:pStyle w:val="ListParagraph"/>
        <w:rPr>
          <w:rFonts w:ascii="Century Gothic" w:hAnsi="Century Gothic"/>
        </w:rPr>
      </w:pPr>
    </w:p>
    <w:p w14:paraId="7DBE6CA3" w14:textId="77777777" w:rsidR="00244AC2" w:rsidRPr="00244AC2" w:rsidRDefault="00244AC2" w:rsidP="00244AC2">
      <w:pPr>
        <w:pStyle w:val="ListParagraph"/>
        <w:numPr>
          <w:ilvl w:val="0"/>
          <w:numId w:val="29"/>
        </w:numPr>
        <w:rPr>
          <w:rFonts w:ascii="Century Gothic" w:hAnsi="Century Gothic"/>
        </w:rPr>
      </w:pPr>
      <w:r w:rsidRPr="00244AC2">
        <w:rPr>
          <w:rFonts w:ascii="Century Gothic" w:hAnsi="Century Gothic"/>
        </w:rPr>
        <w:t>Strongly agree</w:t>
      </w:r>
    </w:p>
    <w:p w14:paraId="0D5AA753" w14:textId="77777777" w:rsidR="00244AC2" w:rsidRPr="00244AC2" w:rsidRDefault="00244AC2" w:rsidP="00244AC2">
      <w:pPr>
        <w:pStyle w:val="ListParagraph"/>
        <w:numPr>
          <w:ilvl w:val="0"/>
          <w:numId w:val="29"/>
        </w:numPr>
        <w:rPr>
          <w:rFonts w:ascii="Century Gothic" w:hAnsi="Century Gothic"/>
        </w:rPr>
      </w:pPr>
      <w:r w:rsidRPr="00244AC2">
        <w:rPr>
          <w:rFonts w:ascii="Century Gothic" w:hAnsi="Century Gothic"/>
        </w:rPr>
        <w:t>For the most part</w:t>
      </w:r>
    </w:p>
    <w:p w14:paraId="69D1C33D" w14:textId="77777777" w:rsidR="00244AC2" w:rsidRPr="00244AC2" w:rsidRDefault="00244AC2" w:rsidP="00244AC2">
      <w:pPr>
        <w:pStyle w:val="ListParagraph"/>
        <w:numPr>
          <w:ilvl w:val="0"/>
          <w:numId w:val="29"/>
        </w:numPr>
        <w:rPr>
          <w:rFonts w:ascii="Century Gothic" w:hAnsi="Century Gothic"/>
        </w:rPr>
      </w:pPr>
      <w:r w:rsidRPr="00244AC2">
        <w:rPr>
          <w:rFonts w:ascii="Century Gothic" w:hAnsi="Century Gothic"/>
        </w:rPr>
        <w:t>Somewhat</w:t>
      </w:r>
    </w:p>
    <w:p w14:paraId="2F3BDBD2" w14:textId="77777777" w:rsidR="00244AC2" w:rsidRPr="00244AC2" w:rsidRDefault="00244AC2" w:rsidP="00244AC2">
      <w:pPr>
        <w:pStyle w:val="ListParagraph"/>
        <w:numPr>
          <w:ilvl w:val="0"/>
          <w:numId w:val="29"/>
        </w:numPr>
        <w:rPr>
          <w:rFonts w:ascii="Century Gothic" w:hAnsi="Century Gothic"/>
        </w:rPr>
      </w:pPr>
      <w:r w:rsidRPr="00244AC2">
        <w:rPr>
          <w:rFonts w:ascii="Century Gothic" w:hAnsi="Century Gothic"/>
        </w:rPr>
        <w:t>Only a little</w:t>
      </w:r>
    </w:p>
    <w:p w14:paraId="266CC6E8" w14:textId="77777777" w:rsidR="00244AC2" w:rsidRPr="00244AC2" w:rsidRDefault="00244AC2" w:rsidP="00244AC2">
      <w:pPr>
        <w:pStyle w:val="ListParagraph"/>
        <w:numPr>
          <w:ilvl w:val="0"/>
          <w:numId w:val="29"/>
        </w:numPr>
        <w:rPr>
          <w:rFonts w:ascii="Century Gothic" w:hAnsi="Century Gothic"/>
        </w:rPr>
      </w:pPr>
      <w:r w:rsidRPr="00244AC2">
        <w:rPr>
          <w:rFonts w:ascii="Century Gothic" w:hAnsi="Century Gothic"/>
        </w:rPr>
        <w:t>Strongly disagree</w:t>
      </w:r>
    </w:p>
    <w:p w14:paraId="36176DED" w14:textId="77777777" w:rsidR="00244AC2" w:rsidRPr="00635C71" w:rsidRDefault="00244AC2" w:rsidP="00244AC2">
      <w:pPr>
        <w:rPr>
          <w:rFonts w:ascii="Century Gothic" w:hAnsi="Century Gothic"/>
        </w:rPr>
      </w:pPr>
    </w:p>
    <w:p w14:paraId="3E0CC247" w14:textId="3B273113" w:rsidR="00244AC2" w:rsidRDefault="00244AC2" w:rsidP="00244AC2">
      <w:pPr>
        <w:rPr>
          <w:rFonts w:ascii="Century Gothic" w:hAnsi="Century Gothic"/>
        </w:rPr>
      </w:pPr>
      <w:r w:rsidRPr="00635C71">
        <w:rPr>
          <w:rFonts w:ascii="Century Gothic" w:hAnsi="Century Gothic"/>
        </w:rPr>
        <w:t>Q</w:t>
      </w:r>
      <w:r>
        <w:rPr>
          <w:rFonts w:ascii="Century Gothic" w:hAnsi="Century Gothic"/>
        </w:rPr>
        <w:t>3</w:t>
      </w:r>
      <w:r w:rsidRPr="00635C71">
        <w:rPr>
          <w:rFonts w:ascii="Century Gothic" w:hAnsi="Century Gothic"/>
        </w:rPr>
        <w:t xml:space="preserve">.2 Please tell us more about your </w:t>
      </w:r>
      <w:r>
        <w:rPr>
          <w:rFonts w:ascii="Century Gothic" w:hAnsi="Century Gothic"/>
        </w:rPr>
        <w:t xml:space="preserve">situation. </w:t>
      </w:r>
      <w:bookmarkStart w:id="0" w:name="_Hlk103933495"/>
      <w:r w:rsidRPr="00AD19AB">
        <w:rPr>
          <w:rFonts w:ascii="Century Gothic" w:hAnsi="Century Gothic"/>
        </w:rPr>
        <w:t xml:space="preserve">Please include any relevant links which evidence your work in this </w:t>
      </w:r>
      <w:bookmarkEnd w:id="0"/>
      <w:r>
        <w:rPr>
          <w:rFonts w:ascii="Century Gothic" w:hAnsi="Century Gothic"/>
        </w:rPr>
        <w:t>area,</w:t>
      </w:r>
    </w:p>
    <w:p w14:paraId="69927001" w14:textId="31DFC8DB" w:rsidR="00244AC2" w:rsidRDefault="00244AC2" w:rsidP="00244AC2">
      <w:pPr>
        <w:rPr>
          <w:rFonts w:ascii="Century Gothic" w:hAnsi="Century Gothic"/>
        </w:rPr>
      </w:pPr>
    </w:p>
    <w:p w14:paraId="71294203" w14:textId="56D65FBB" w:rsidR="00244AC2" w:rsidRDefault="00244AC2" w:rsidP="00244AC2">
      <w:pPr>
        <w:rPr>
          <w:rFonts w:ascii="Century Gothic" w:hAnsi="Century Gothic"/>
        </w:rPr>
      </w:pPr>
    </w:p>
    <w:p w14:paraId="79235F79" w14:textId="5D129D4A" w:rsidR="00244AC2" w:rsidRDefault="00244AC2" w:rsidP="00244AC2">
      <w:pPr>
        <w:rPr>
          <w:rFonts w:ascii="Century Gothic" w:hAnsi="Century Gothic"/>
        </w:rPr>
      </w:pPr>
    </w:p>
    <w:p w14:paraId="2E29154C" w14:textId="7922D049" w:rsidR="00244AC2" w:rsidRDefault="00244AC2" w:rsidP="00244AC2">
      <w:pPr>
        <w:rPr>
          <w:rFonts w:ascii="Century Gothic" w:hAnsi="Century Gothic"/>
        </w:rPr>
      </w:pPr>
    </w:p>
    <w:p w14:paraId="479D6BE4" w14:textId="7D40EEE7" w:rsidR="00244AC2" w:rsidRDefault="00244AC2" w:rsidP="00244AC2">
      <w:pPr>
        <w:rPr>
          <w:rFonts w:ascii="Century Gothic" w:hAnsi="Century Gothic"/>
        </w:rPr>
      </w:pPr>
    </w:p>
    <w:p w14:paraId="3F1A1565" w14:textId="66B398BC" w:rsidR="00244AC2" w:rsidRDefault="00244AC2" w:rsidP="00244AC2">
      <w:pPr>
        <w:rPr>
          <w:rFonts w:ascii="Century Gothic" w:hAnsi="Century Gothic"/>
        </w:rPr>
      </w:pPr>
    </w:p>
    <w:p w14:paraId="12F7445C" w14:textId="77777777" w:rsidR="00244AC2" w:rsidRPr="002938BA" w:rsidRDefault="00244AC2" w:rsidP="00244AC2">
      <w:pPr>
        <w:rPr>
          <w:rFonts w:ascii="Century Gothic" w:hAnsi="Century Gothic"/>
        </w:rPr>
      </w:pPr>
    </w:p>
    <w:p w14:paraId="0A85EE7F" w14:textId="77777777" w:rsidR="00244AC2" w:rsidRPr="002938BA" w:rsidRDefault="00244AC2" w:rsidP="00244AC2">
      <w:pPr>
        <w:rPr>
          <w:rFonts w:ascii="Century Gothic" w:hAnsi="Century Gothic"/>
        </w:rPr>
      </w:pPr>
      <w:r>
        <w:rPr>
          <w:rFonts w:ascii="Century Gothic" w:hAnsi="Century Gothic"/>
        </w:rPr>
        <w:t xml:space="preserve">Q3.3 </w:t>
      </w:r>
      <w:r w:rsidRPr="002938BA">
        <w:rPr>
          <w:rFonts w:ascii="Century Gothic" w:hAnsi="Century Gothic"/>
        </w:rPr>
        <w:t>Please tick all the boxes which accurately reflect your current situation.</w:t>
      </w:r>
    </w:p>
    <w:p w14:paraId="4F1B234D" w14:textId="6869A505" w:rsidR="00244AC2" w:rsidRPr="00124556" w:rsidRDefault="00244AC2" w:rsidP="00244AC2">
      <w:pPr>
        <w:pStyle w:val="ListParagraph"/>
        <w:numPr>
          <w:ilvl w:val="0"/>
          <w:numId w:val="30"/>
        </w:numPr>
        <w:rPr>
          <w:rFonts w:ascii="Century Gothic" w:hAnsi="Century Gothic"/>
        </w:rPr>
      </w:pPr>
      <w:r w:rsidRPr="00124556">
        <w:rPr>
          <w:rFonts w:ascii="Century Gothic" w:hAnsi="Century Gothic"/>
        </w:rPr>
        <w:object w:dxaOrig="225" w:dyaOrig="225" w14:anchorId="0364333C">
          <v:shape id="_x0000_i1198" type="#_x0000_t75" style="width:19.5pt;height:16.5pt" o:ole="" o:preferrelative="f" filled="t">
            <v:imagedata r:id="rId11" o:title=""/>
            <o:lock v:ext="edit" aspectratio="f"/>
          </v:shape>
          <w:control r:id="rId13" w:name="DefaultOcxName8" w:shapeid="_x0000_i1198"/>
        </w:object>
      </w:r>
      <w:r w:rsidRPr="00124556">
        <w:rPr>
          <w:rFonts w:ascii="Century Gothic" w:hAnsi="Century Gothic"/>
        </w:rPr>
        <w:t xml:space="preserve"> We have effective relationships with statutory bodies</w:t>
      </w:r>
    </w:p>
    <w:p w14:paraId="5F261E68" w14:textId="77777777" w:rsidR="00244AC2" w:rsidRDefault="00244AC2" w:rsidP="00244AC2">
      <w:pPr>
        <w:numPr>
          <w:ilvl w:val="0"/>
          <w:numId w:val="30"/>
        </w:numPr>
        <w:rPr>
          <w:rFonts w:ascii="Century Gothic" w:hAnsi="Century Gothic"/>
        </w:rPr>
      </w:pPr>
      <w:r w:rsidRPr="002938BA">
        <w:rPr>
          <w:rFonts w:ascii="Century Gothic" w:hAnsi="Century Gothic"/>
        </w:rPr>
        <w:t>We have undertaken Stakeholder mapping exercises in the last two years</w:t>
      </w:r>
    </w:p>
    <w:p w14:paraId="54696907" w14:textId="3E90A70D" w:rsidR="00244AC2" w:rsidRPr="002938BA" w:rsidRDefault="00244AC2" w:rsidP="00244AC2">
      <w:pPr>
        <w:numPr>
          <w:ilvl w:val="0"/>
          <w:numId w:val="30"/>
        </w:numPr>
        <w:rPr>
          <w:rFonts w:ascii="Century Gothic" w:hAnsi="Century Gothic"/>
        </w:rPr>
      </w:pPr>
      <w:r>
        <w:rPr>
          <w:rFonts w:ascii="Century Gothic" w:hAnsi="Century Gothic"/>
        </w:rPr>
        <w:object w:dxaOrig="225" w:dyaOrig="225" w14:anchorId="360E2D09">
          <v:shape id="_x0000_i1204" type="#_x0000_t75" style="width:19.5pt;height:16.5pt" o:ole="" o:preferrelative="f" filled="t">
            <v:imagedata r:id="rId14" o:title=""/>
            <o:lock v:ext="edit" aspectratio="f"/>
          </v:shape>
          <w:control r:id="rId15" w:name="DefaultOcxName9" w:shapeid="_x0000_i1204"/>
        </w:object>
      </w:r>
      <w:r>
        <w:rPr>
          <w:rFonts w:ascii="Century Gothic" w:hAnsi="Century Gothic"/>
        </w:rPr>
        <w:t>S</w:t>
      </w:r>
      <w:r w:rsidRPr="002938BA">
        <w:rPr>
          <w:rFonts w:ascii="Century Gothic" w:hAnsi="Century Gothic"/>
        </w:rPr>
        <w:t xml:space="preserve">takeholders ask for our involvement </w:t>
      </w:r>
      <w:r>
        <w:rPr>
          <w:rFonts w:ascii="Century Gothic" w:hAnsi="Century Gothic"/>
        </w:rPr>
        <w:t>when they are making decisions about improving health and care.</w:t>
      </w:r>
    </w:p>
    <w:p w14:paraId="6AEF04F0" w14:textId="7AC578DD" w:rsidR="00244AC2" w:rsidRPr="002938BA" w:rsidRDefault="00244AC2" w:rsidP="00244AC2">
      <w:pPr>
        <w:numPr>
          <w:ilvl w:val="0"/>
          <w:numId w:val="30"/>
        </w:numPr>
        <w:rPr>
          <w:rFonts w:ascii="Century Gothic" w:hAnsi="Century Gothic"/>
        </w:rPr>
      </w:pPr>
      <w:r>
        <w:rPr>
          <w:rFonts w:ascii="Century Gothic" w:hAnsi="Century Gothic"/>
        </w:rPr>
        <w:object w:dxaOrig="225" w:dyaOrig="225" w14:anchorId="58E27A80">
          <v:shape id="_x0000_i1179" type="#_x0000_t75" style="width:19.5pt;height:16.5pt" o:ole="" o:preferrelative="f" filled="t">
            <v:imagedata r:id="rId11" o:title=""/>
            <o:lock v:ext="edit" aspectratio="f"/>
          </v:shape>
          <w:control r:id="rId16" w:name="DefaultOcxName10" w:shapeid="_x0000_i1179"/>
        </w:object>
      </w:r>
      <w:r>
        <w:rPr>
          <w:rFonts w:ascii="Century Gothic" w:hAnsi="Century Gothic"/>
        </w:rPr>
        <w:t>We have regular time on systemwide meeting agendas to share our insight</w:t>
      </w:r>
    </w:p>
    <w:p w14:paraId="6E9D4B65" w14:textId="796BD065" w:rsidR="00244AC2" w:rsidRPr="002938BA" w:rsidRDefault="00244AC2" w:rsidP="00244AC2">
      <w:pPr>
        <w:numPr>
          <w:ilvl w:val="0"/>
          <w:numId w:val="30"/>
        </w:numPr>
        <w:rPr>
          <w:rFonts w:ascii="Century Gothic" w:hAnsi="Century Gothic"/>
        </w:rPr>
      </w:pPr>
      <w:r>
        <w:rPr>
          <w:rFonts w:ascii="Century Gothic" w:hAnsi="Century Gothic"/>
        </w:rPr>
        <w:object w:dxaOrig="225" w:dyaOrig="225" w14:anchorId="03825E3D">
          <v:shape id="_x0000_i1178" type="#_x0000_t75" style="width:19.5pt;height:16.5pt" o:ole="" o:preferrelative="f" filled="t">
            <v:imagedata r:id="rId11" o:title=""/>
            <o:lock v:ext="edit" aspectratio="f"/>
          </v:shape>
          <w:control r:id="rId17" w:name="DefaultOcxName11" w:shapeid="_x0000_i1178"/>
        </w:object>
      </w:r>
      <w:r>
        <w:rPr>
          <w:rFonts w:ascii="Century Gothic" w:hAnsi="Century Gothic"/>
        </w:rPr>
        <w:t>We have limited opportunity to share our insight with system stakeholders.</w:t>
      </w:r>
    </w:p>
    <w:p w14:paraId="2B6A25A3" w14:textId="77777777" w:rsidR="00244AC2" w:rsidRDefault="00244AC2" w:rsidP="00244AC2">
      <w:pPr>
        <w:numPr>
          <w:ilvl w:val="0"/>
          <w:numId w:val="30"/>
        </w:numPr>
        <w:rPr>
          <w:rFonts w:ascii="Century Gothic" w:hAnsi="Century Gothic"/>
        </w:rPr>
      </w:pPr>
      <w:r>
        <w:rPr>
          <w:rFonts w:ascii="Century Gothic" w:hAnsi="Century Gothic"/>
        </w:rPr>
        <w:object w:dxaOrig="225" w:dyaOrig="225" w14:anchorId="3B66068E">
          <v:shape id="_x0000_i1177" type="#_x0000_t75" style="width:19.5pt;height:16.5pt" o:ole="" o:preferrelative="f" filled="t">
            <v:imagedata r:id="rId11" o:title=""/>
            <o:lock v:ext="edit" aspectratio="f"/>
          </v:shape>
          <w:control r:id="rId18" w:name="DefaultOcxName12" w:shapeid="_x0000_i1177"/>
        </w:object>
      </w:r>
      <w:r w:rsidRPr="002938BA">
        <w:rPr>
          <w:rFonts w:ascii="Century Gothic" w:hAnsi="Century Gothic"/>
        </w:rPr>
        <w:t>Other (please specify):</w:t>
      </w:r>
    </w:p>
    <w:p w14:paraId="0A3F9723" w14:textId="77777777" w:rsidR="00244AC2" w:rsidRDefault="00244AC2" w:rsidP="00244AC2">
      <w:pPr>
        <w:rPr>
          <w:rFonts w:ascii="Century Gothic" w:hAnsi="Century Gothic"/>
        </w:rPr>
      </w:pPr>
    </w:p>
    <w:p w14:paraId="238D66AC" w14:textId="44C4E1C1" w:rsidR="00244AC2" w:rsidRPr="002938BA" w:rsidRDefault="00244AC2" w:rsidP="00244AC2">
      <w:pPr>
        <w:rPr>
          <w:rFonts w:ascii="Century Gothic" w:hAnsi="Century Gothic"/>
        </w:rPr>
      </w:pPr>
      <w:r>
        <w:rPr>
          <w:rFonts w:ascii="Century Gothic" w:hAnsi="Century Gothic"/>
        </w:rPr>
        <w:lastRenderedPageBreak/>
        <w:t xml:space="preserve"> </w:t>
      </w:r>
      <w:r>
        <w:rPr>
          <w:rFonts w:ascii="Century Gothic" w:hAnsi="Century Gothic"/>
        </w:rPr>
        <w:t xml:space="preserve">Q3.4 </w:t>
      </w:r>
      <w:bookmarkStart w:id="1" w:name="_Hlk97886147"/>
      <w:r w:rsidRPr="002938BA">
        <w:rPr>
          <w:rFonts w:ascii="Century Gothic" w:hAnsi="Century Gothic"/>
        </w:rPr>
        <w:t>Please record plans for future actions in this area and consider what and who you need to help you.</w:t>
      </w:r>
      <w:bookmarkEnd w:id="1"/>
      <w:r w:rsidRPr="002938BA">
        <w:rPr>
          <w:rFonts w:ascii="Century Gothic" w:hAnsi="Century Gothic"/>
        </w:rPr>
        <w:t xml:space="preserve"> </w:t>
      </w:r>
    </w:p>
    <w:p w14:paraId="02A887BD" w14:textId="77777777" w:rsidR="00244AC2" w:rsidRDefault="00244AC2" w:rsidP="00244AC2">
      <w:pPr>
        <w:rPr>
          <w:rFonts w:ascii="Century Gothic" w:hAnsi="Century Gothic"/>
        </w:rPr>
      </w:pPr>
    </w:p>
    <w:p w14:paraId="166C1A6E" w14:textId="77777777" w:rsidR="00244AC2" w:rsidRDefault="00244AC2" w:rsidP="00244AC2">
      <w:pPr>
        <w:pStyle w:val="HWHeading2"/>
      </w:pPr>
      <w:r>
        <w:t xml:space="preserve">Impact </w:t>
      </w:r>
    </w:p>
    <w:p w14:paraId="4C3EAD5A" w14:textId="77777777" w:rsidR="00244AC2" w:rsidRPr="00244AC2" w:rsidRDefault="00244AC2" w:rsidP="00244AC2">
      <w:pPr>
        <w:rPr>
          <w:rFonts w:ascii="Century Gothic" w:hAnsi="Century Gothic"/>
        </w:rPr>
      </w:pPr>
      <w:r w:rsidRPr="00244AC2">
        <w:rPr>
          <w:rFonts w:ascii="Century Gothic" w:hAnsi="Century Gothic"/>
        </w:rPr>
        <w:t>We must understand how we bring about change through a Theory of Change and know what outcomes we want to see from our work. To maintain credibility, you should be able to explain how your chosen approach works and how your various work priorities link through to the changes or outcomes you want to achieve.</w:t>
      </w:r>
      <w:r w:rsidRPr="00244AC2">
        <w:t xml:space="preserve"> </w:t>
      </w:r>
      <w:r w:rsidRPr="00244AC2">
        <w:rPr>
          <w:rFonts w:ascii="Century Gothic" w:hAnsi="Century Gothic"/>
        </w:rPr>
        <w:t>It would be best if you always had outcomes in mind when thinking about the tactics you use to secure change and know how to respond when an issue requires escalation.</w:t>
      </w:r>
    </w:p>
    <w:p w14:paraId="5BACAF76" w14:textId="77777777" w:rsidR="00244AC2" w:rsidRDefault="00244AC2" w:rsidP="00244AC2">
      <w:pPr>
        <w:rPr>
          <w:rFonts w:ascii="Century Gothic" w:hAnsi="Century Gothic"/>
        </w:rPr>
      </w:pPr>
      <w:r w:rsidRPr="008C109A">
        <w:rPr>
          <w:rFonts w:ascii="Century Gothic" w:hAnsi="Century Gothic"/>
        </w:rPr>
        <w:t>Q</w:t>
      </w:r>
      <w:r>
        <w:rPr>
          <w:rFonts w:ascii="Century Gothic" w:hAnsi="Century Gothic"/>
        </w:rPr>
        <w:t>4</w:t>
      </w:r>
      <w:r w:rsidRPr="008C109A">
        <w:rPr>
          <w:rFonts w:ascii="Century Gothic" w:hAnsi="Century Gothic"/>
        </w:rPr>
        <w:t>.1 To what extent do you plan for a</w:t>
      </w:r>
      <w:r>
        <w:rPr>
          <w:rFonts w:ascii="Century Gothic" w:hAnsi="Century Gothic"/>
        </w:rPr>
        <w:t>nd</w:t>
      </w:r>
      <w:r w:rsidRPr="008C109A">
        <w:rPr>
          <w:rFonts w:ascii="Century Gothic" w:hAnsi="Century Gothic"/>
        </w:rPr>
        <w:t xml:space="preserve"> measure the impact of your work?</w:t>
      </w:r>
    </w:p>
    <w:p w14:paraId="0AD41D0F" w14:textId="77777777" w:rsidR="00244AC2" w:rsidRPr="00124556" w:rsidRDefault="00244AC2" w:rsidP="00244AC2">
      <w:pPr>
        <w:pStyle w:val="ListParagraph"/>
        <w:numPr>
          <w:ilvl w:val="0"/>
          <w:numId w:val="31"/>
        </w:numPr>
        <w:rPr>
          <w:rFonts w:ascii="Century Gothic" w:hAnsi="Century Gothic"/>
        </w:rPr>
      </w:pPr>
      <w:r w:rsidRPr="00124556">
        <w:rPr>
          <w:rFonts w:ascii="Century Gothic" w:hAnsi="Century Gothic"/>
        </w:rPr>
        <w:t>We do it for every project</w:t>
      </w:r>
    </w:p>
    <w:p w14:paraId="066B7E1A" w14:textId="77777777" w:rsidR="00244AC2" w:rsidRPr="00124556" w:rsidRDefault="00244AC2" w:rsidP="00244AC2">
      <w:pPr>
        <w:pStyle w:val="ListParagraph"/>
        <w:numPr>
          <w:ilvl w:val="0"/>
          <w:numId w:val="31"/>
        </w:numPr>
        <w:rPr>
          <w:rFonts w:ascii="Century Gothic" w:hAnsi="Century Gothic"/>
        </w:rPr>
      </w:pPr>
      <w:r w:rsidRPr="00124556">
        <w:rPr>
          <w:rFonts w:ascii="Century Gothic" w:hAnsi="Century Gothic"/>
        </w:rPr>
        <w:t>For the most part</w:t>
      </w:r>
    </w:p>
    <w:p w14:paraId="64D16104" w14:textId="77777777" w:rsidR="00244AC2" w:rsidRPr="00124556" w:rsidRDefault="00244AC2" w:rsidP="00244AC2">
      <w:pPr>
        <w:pStyle w:val="ListParagraph"/>
        <w:numPr>
          <w:ilvl w:val="0"/>
          <w:numId w:val="31"/>
        </w:numPr>
        <w:rPr>
          <w:rFonts w:ascii="Century Gothic" w:hAnsi="Century Gothic"/>
        </w:rPr>
      </w:pPr>
      <w:r w:rsidRPr="00124556">
        <w:rPr>
          <w:rFonts w:ascii="Century Gothic" w:hAnsi="Century Gothic"/>
        </w:rPr>
        <w:t>Somewhat</w:t>
      </w:r>
    </w:p>
    <w:p w14:paraId="4F83D1C9" w14:textId="77777777" w:rsidR="00244AC2" w:rsidRPr="00124556" w:rsidRDefault="00244AC2" w:rsidP="00244AC2">
      <w:pPr>
        <w:pStyle w:val="ListParagraph"/>
        <w:numPr>
          <w:ilvl w:val="0"/>
          <w:numId w:val="31"/>
        </w:numPr>
        <w:rPr>
          <w:rFonts w:ascii="Century Gothic" w:hAnsi="Century Gothic"/>
        </w:rPr>
      </w:pPr>
      <w:r w:rsidRPr="00124556">
        <w:rPr>
          <w:rFonts w:ascii="Century Gothic" w:hAnsi="Century Gothic"/>
        </w:rPr>
        <w:t>Only a little</w:t>
      </w:r>
    </w:p>
    <w:p w14:paraId="0F13E51D" w14:textId="77777777" w:rsidR="00244AC2" w:rsidRPr="00124556" w:rsidRDefault="00244AC2" w:rsidP="00244AC2">
      <w:pPr>
        <w:pStyle w:val="ListParagraph"/>
        <w:numPr>
          <w:ilvl w:val="0"/>
          <w:numId w:val="31"/>
        </w:numPr>
        <w:rPr>
          <w:rFonts w:ascii="Century Gothic" w:hAnsi="Century Gothic"/>
        </w:rPr>
      </w:pPr>
      <w:r w:rsidRPr="00124556">
        <w:rPr>
          <w:rFonts w:ascii="Century Gothic" w:hAnsi="Century Gothic"/>
        </w:rPr>
        <w:t>Not at all</w:t>
      </w:r>
    </w:p>
    <w:p w14:paraId="598B4FB3" w14:textId="77777777" w:rsidR="00244AC2" w:rsidRPr="002938BA" w:rsidRDefault="00244AC2" w:rsidP="00244AC2">
      <w:pPr>
        <w:rPr>
          <w:rFonts w:ascii="Century Gothic" w:hAnsi="Century Gothic"/>
        </w:rPr>
      </w:pPr>
      <w:r w:rsidRPr="002938BA">
        <w:rPr>
          <w:rFonts w:ascii="Century Gothic" w:hAnsi="Century Gothic"/>
        </w:rPr>
        <w:t>Q</w:t>
      </w:r>
      <w:r>
        <w:rPr>
          <w:rFonts w:ascii="Century Gothic" w:hAnsi="Century Gothic"/>
        </w:rPr>
        <w:t>4</w:t>
      </w:r>
      <w:r w:rsidRPr="002938BA">
        <w:rPr>
          <w:rFonts w:ascii="Century Gothic" w:hAnsi="Century Gothic"/>
        </w:rPr>
        <w:t>.</w:t>
      </w:r>
      <w:r>
        <w:rPr>
          <w:rFonts w:ascii="Century Gothic" w:hAnsi="Century Gothic"/>
        </w:rPr>
        <w:t>2</w:t>
      </w:r>
      <w:r w:rsidRPr="002938BA">
        <w:rPr>
          <w:rFonts w:ascii="Century Gothic" w:hAnsi="Century Gothic"/>
        </w:rPr>
        <w:t xml:space="preserve"> How do you know whether you’ve had an impact? Please tick all responses which apply to your situation.</w:t>
      </w:r>
    </w:p>
    <w:p w14:paraId="507D76DE" w14:textId="09F6DD8F" w:rsidR="00244AC2" w:rsidRPr="002938BA" w:rsidRDefault="00244AC2" w:rsidP="00244AC2">
      <w:pPr>
        <w:numPr>
          <w:ilvl w:val="0"/>
          <w:numId w:val="32"/>
        </w:numPr>
        <w:rPr>
          <w:rFonts w:ascii="Century Gothic" w:hAnsi="Century Gothic"/>
        </w:rPr>
      </w:pPr>
      <w:r>
        <w:rPr>
          <w:rFonts w:ascii="Century Gothic" w:hAnsi="Century Gothic"/>
        </w:rPr>
        <w:object w:dxaOrig="225" w:dyaOrig="225" w14:anchorId="6724CFE9">
          <v:shape id="_x0000_i1174" type="#_x0000_t75" style="width:19.5pt;height:16.5pt" o:ole="" o:preferrelative="f" filled="t">
            <v:imagedata r:id="rId11" o:title=""/>
            <o:lock v:ext="edit" aspectratio="f"/>
          </v:shape>
          <w:control r:id="rId19" w:name="DefaultOcxName15" w:shapeid="_x0000_i1174"/>
        </w:object>
      </w:r>
      <w:r w:rsidRPr="002938BA">
        <w:rPr>
          <w:rFonts w:ascii="Century Gothic" w:hAnsi="Century Gothic"/>
        </w:rPr>
        <w:t>We</w:t>
      </w:r>
      <w:r>
        <w:rPr>
          <w:rFonts w:ascii="Century Gothic" w:hAnsi="Century Gothic"/>
        </w:rPr>
        <w:t xml:space="preserve"> plan for impact through</w:t>
      </w:r>
      <w:r w:rsidRPr="002938BA">
        <w:rPr>
          <w:rFonts w:ascii="Century Gothic" w:hAnsi="Century Gothic"/>
        </w:rPr>
        <w:t xml:space="preserve"> a Theory of Change and </w:t>
      </w:r>
      <w:r>
        <w:rPr>
          <w:rFonts w:ascii="Century Gothic" w:hAnsi="Century Gothic"/>
        </w:rPr>
        <w:t>set out</w:t>
      </w:r>
      <w:r w:rsidRPr="002938BA">
        <w:rPr>
          <w:rFonts w:ascii="Century Gothic" w:hAnsi="Century Gothic"/>
        </w:rPr>
        <w:t xml:space="preserve"> what outcomes we want to see from our work</w:t>
      </w:r>
    </w:p>
    <w:p w14:paraId="7846119D" w14:textId="45BB4A5B" w:rsidR="00244AC2" w:rsidRPr="002938BA" w:rsidRDefault="00244AC2" w:rsidP="00244AC2">
      <w:pPr>
        <w:numPr>
          <w:ilvl w:val="0"/>
          <w:numId w:val="32"/>
        </w:numPr>
        <w:rPr>
          <w:rFonts w:ascii="Century Gothic" w:hAnsi="Century Gothic"/>
        </w:rPr>
      </w:pPr>
      <w:r>
        <w:rPr>
          <w:rFonts w:ascii="Century Gothic" w:hAnsi="Century Gothic"/>
        </w:rPr>
        <w:object w:dxaOrig="225" w:dyaOrig="225" w14:anchorId="0A4912C3">
          <v:shape id="_x0000_i1173" type="#_x0000_t75" style="width:19.5pt;height:16.5pt" o:ole="" o:preferrelative="f" filled="t">
            <v:imagedata r:id="rId11" o:title=""/>
            <o:lock v:ext="edit" aspectratio="f"/>
          </v:shape>
          <w:control r:id="rId20" w:name="DefaultOcxName16" w:shapeid="_x0000_i1173"/>
        </w:object>
      </w:r>
      <w:r w:rsidRPr="002938BA">
        <w:rPr>
          <w:rFonts w:ascii="Century Gothic" w:hAnsi="Century Gothic"/>
        </w:rPr>
        <w:t>We use an impact log to note anticipated outcomes and help plan follow-up later.</w:t>
      </w:r>
    </w:p>
    <w:p w14:paraId="331EB49D" w14:textId="58CCECC1" w:rsidR="00244AC2" w:rsidRDefault="00244AC2" w:rsidP="00244AC2">
      <w:pPr>
        <w:numPr>
          <w:ilvl w:val="0"/>
          <w:numId w:val="32"/>
        </w:numPr>
        <w:rPr>
          <w:rFonts w:ascii="Century Gothic" w:hAnsi="Century Gothic"/>
        </w:rPr>
      </w:pPr>
      <w:r>
        <w:rPr>
          <w:rFonts w:ascii="Century Gothic" w:hAnsi="Century Gothic"/>
        </w:rPr>
        <w:object w:dxaOrig="225" w:dyaOrig="225" w14:anchorId="306172A5">
          <v:shape id="_x0000_i1172" type="#_x0000_t75" style="width:19.5pt;height:16.5pt" o:ole="" o:preferrelative="f" filled="t">
            <v:imagedata r:id="rId11" o:title=""/>
            <o:lock v:ext="edit" aspectratio="f"/>
          </v:shape>
          <w:control r:id="rId21" w:name="DefaultOcxName17" w:shapeid="_x0000_i1172"/>
        </w:object>
      </w:r>
      <w:r w:rsidRPr="002938BA">
        <w:rPr>
          <w:rFonts w:ascii="Century Gothic" w:hAnsi="Century Gothic"/>
        </w:rPr>
        <w:t xml:space="preserve">We </w:t>
      </w:r>
      <w:r>
        <w:rPr>
          <w:rFonts w:ascii="Century Gothic" w:hAnsi="Century Gothic"/>
        </w:rPr>
        <w:t>follow</w:t>
      </w:r>
      <w:r w:rsidRPr="002938BA">
        <w:rPr>
          <w:rFonts w:ascii="Century Gothic" w:hAnsi="Century Gothic"/>
        </w:rPr>
        <w:t xml:space="preserve"> up responses</w:t>
      </w:r>
      <w:r>
        <w:rPr>
          <w:rFonts w:ascii="Century Gothic" w:hAnsi="Century Gothic"/>
        </w:rPr>
        <w:t xml:space="preserve"> and action</w:t>
      </w:r>
      <w:r w:rsidRPr="002938BA">
        <w:rPr>
          <w:rFonts w:ascii="Century Gothic" w:hAnsi="Century Gothic"/>
        </w:rPr>
        <w:t xml:space="preserve"> to our recommendations</w:t>
      </w:r>
    </w:p>
    <w:p w14:paraId="3C03B930" w14:textId="77777777" w:rsidR="00244AC2" w:rsidRPr="007E09D3" w:rsidRDefault="00244AC2" w:rsidP="00244AC2">
      <w:pPr>
        <w:numPr>
          <w:ilvl w:val="0"/>
          <w:numId w:val="32"/>
        </w:numPr>
        <w:rPr>
          <w:rFonts w:ascii="Century Gothic" w:hAnsi="Century Gothic"/>
        </w:rPr>
      </w:pPr>
      <w:r>
        <w:rPr>
          <w:rFonts w:ascii="Century Gothic" w:hAnsi="Century Gothic"/>
        </w:rPr>
        <w:t xml:space="preserve">We are effective in holding systems to account for fulfilling their duties in relation to engagement and consultation, public sector equality duty and accessible information standard. </w:t>
      </w:r>
    </w:p>
    <w:p w14:paraId="75E42B38" w14:textId="56A56A5A" w:rsidR="00244AC2" w:rsidRPr="002938BA" w:rsidRDefault="00244AC2" w:rsidP="00244AC2">
      <w:pPr>
        <w:numPr>
          <w:ilvl w:val="0"/>
          <w:numId w:val="32"/>
        </w:numPr>
        <w:rPr>
          <w:rFonts w:ascii="Century Gothic" w:hAnsi="Century Gothic"/>
        </w:rPr>
      </w:pPr>
      <w:r>
        <w:rPr>
          <w:rFonts w:ascii="Century Gothic" w:hAnsi="Century Gothic"/>
        </w:rPr>
        <w:object w:dxaOrig="225" w:dyaOrig="225" w14:anchorId="2577F970">
          <v:shape id="_x0000_i1171" type="#_x0000_t75" style="width:19.5pt;height:16.5pt" o:ole="" o:preferrelative="f" filled="t">
            <v:imagedata r:id="rId11" o:title=""/>
            <o:lock v:ext="edit" aspectratio="f"/>
          </v:shape>
          <w:control r:id="rId22" w:name="DefaultOcxName18" w:shapeid="_x0000_i1171"/>
        </w:object>
      </w:r>
      <w:r w:rsidRPr="002938BA">
        <w:rPr>
          <w:rFonts w:ascii="Century Gothic" w:hAnsi="Century Gothic"/>
        </w:rPr>
        <w:t xml:space="preserve">We </w:t>
      </w:r>
      <w:r>
        <w:rPr>
          <w:rFonts w:ascii="Century Gothic" w:hAnsi="Century Gothic"/>
        </w:rPr>
        <w:t>use</w:t>
      </w:r>
      <w:r w:rsidRPr="002938BA">
        <w:rPr>
          <w:rFonts w:ascii="Century Gothic" w:hAnsi="Century Gothic"/>
        </w:rPr>
        <w:t xml:space="preserve"> our escalation process</w:t>
      </w:r>
      <w:r>
        <w:rPr>
          <w:rFonts w:ascii="Century Gothic" w:hAnsi="Century Gothic"/>
        </w:rPr>
        <w:t>es</w:t>
      </w:r>
      <w:r w:rsidRPr="002938BA">
        <w:rPr>
          <w:rFonts w:ascii="Century Gothic" w:hAnsi="Century Gothic"/>
        </w:rPr>
        <w:t xml:space="preserve"> to support ongoing challenges either locally, regionally or nationally.</w:t>
      </w:r>
    </w:p>
    <w:p w14:paraId="4D5AF9CE" w14:textId="071A4E9C" w:rsidR="00244AC2" w:rsidRPr="002938BA" w:rsidRDefault="00244AC2" w:rsidP="00244AC2">
      <w:pPr>
        <w:numPr>
          <w:ilvl w:val="0"/>
          <w:numId w:val="32"/>
        </w:numPr>
        <w:rPr>
          <w:rFonts w:ascii="Century Gothic" w:hAnsi="Century Gothic"/>
        </w:rPr>
      </w:pPr>
      <w:r>
        <w:rPr>
          <w:rFonts w:ascii="Century Gothic" w:hAnsi="Century Gothic"/>
        </w:rPr>
        <w:object w:dxaOrig="225" w:dyaOrig="225" w14:anchorId="06A8FAD5">
          <v:shape id="_x0000_i1170" type="#_x0000_t75" style="width:19.5pt;height:16.5pt" o:ole="" o:preferrelative="f" filled="t">
            <v:imagedata r:id="rId11" o:title=""/>
            <o:lock v:ext="edit" aspectratio="f"/>
          </v:shape>
          <w:control r:id="rId23" w:name="DefaultOcxName19" w:shapeid="_x0000_i1170"/>
        </w:object>
      </w:r>
      <w:r w:rsidRPr="002938BA">
        <w:rPr>
          <w:rFonts w:ascii="Century Gothic" w:hAnsi="Century Gothic"/>
        </w:rPr>
        <w:t xml:space="preserve">We can </w:t>
      </w:r>
      <w:r>
        <w:rPr>
          <w:rFonts w:ascii="Century Gothic" w:hAnsi="Century Gothic"/>
        </w:rPr>
        <w:t xml:space="preserve">measure </w:t>
      </w:r>
      <w:r w:rsidRPr="002938BA">
        <w:rPr>
          <w:rFonts w:ascii="Century Gothic" w:hAnsi="Century Gothic"/>
        </w:rPr>
        <w:t xml:space="preserve">positive changes we’ve achieved for </w:t>
      </w:r>
      <w:r>
        <w:rPr>
          <w:rFonts w:ascii="Century Gothic" w:hAnsi="Century Gothic"/>
        </w:rPr>
        <w:t>people</w:t>
      </w:r>
      <w:r w:rsidRPr="002938BA">
        <w:rPr>
          <w:rFonts w:ascii="Century Gothic" w:hAnsi="Century Gothic"/>
        </w:rPr>
        <w:t>, and where this doesn’t happen, we’ve analysed the blockers and barriers to change.</w:t>
      </w:r>
    </w:p>
    <w:p w14:paraId="362E346B" w14:textId="72D23F4B" w:rsidR="00244AC2" w:rsidRDefault="00244AC2" w:rsidP="00244AC2">
      <w:pPr>
        <w:numPr>
          <w:ilvl w:val="0"/>
          <w:numId w:val="32"/>
        </w:numPr>
        <w:rPr>
          <w:rFonts w:ascii="Century Gothic" w:hAnsi="Century Gothic"/>
        </w:rPr>
      </w:pPr>
      <w:r>
        <w:rPr>
          <w:rFonts w:ascii="Century Gothic" w:hAnsi="Century Gothic"/>
        </w:rPr>
        <w:object w:dxaOrig="225" w:dyaOrig="225" w14:anchorId="1BAB7940">
          <v:shape id="_x0000_i1169" type="#_x0000_t75" style="width:19.5pt;height:16.5pt" o:ole="" o:preferrelative="f" filled="t">
            <v:imagedata r:id="rId11" o:title=""/>
            <o:lock v:ext="edit" aspectratio="f"/>
          </v:shape>
          <w:control r:id="rId24" w:name="DefaultOcxName20" w:shapeid="_x0000_i1169"/>
        </w:object>
      </w:r>
      <w:r w:rsidRPr="002938BA">
        <w:rPr>
          <w:rFonts w:ascii="Century Gothic" w:hAnsi="Century Gothic"/>
        </w:rPr>
        <w:t xml:space="preserve">We </w:t>
      </w:r>
      <w:r>
        <w:rPr>
          <w:rFonts w:ascii="Century Gothic" w:hAnsi="Century Gothic"/>
        </w:rPr>
        <w:t xml:space="preserve">do not proactively plan for impact or systematically measure our impact </w:t>
      </w:r>
    </w:p>
    <w:p w14:paraId="06D316B6" w14:textId="77777777" w:rsidR="00244AC2" w:rsidRPr="002938BA" w:rsidRDefault="00244AC2" w:rsidP="00244AC2">
      <w:pPr>
        <w:ind w:left="720"/>
        <w:rPr>
          <w:rFonts w:ascii="Century Gothic" w:hAnsi="Century Gothic"/>
        </w:rPr>
      </w:pPr>
    </w:p>
    <w:p w14:paraId="31A35CDE" w14:textId="059C0841" w:rsidR="00244AC2" w:rsidRDefault="00244AC2" w:rsidP="00244AC2">
      <w:pPr>
        <w:rPr>
          <w:rFonts w:ascii="Century Gothic" w:hAnsi="Century Gothic"/>
        </w:rPr>
      </w:pPr>
      <w:r>
        <w:rPr>
          <w:rFonts w:ascii="Century Gothic" w:hAnsi="Century Gothic"/>
        </w:rPr>
        <w:lastRenderedPageBreak/>
        <w:t xml:space="preserve">Q4.3 </w:t>
      </w:r>
      <w:bookmarkStart w:id="2" w:name="_Hlk97885040"/>
      <w:r w:rsidRPr="002938BA">
        <w:rPr>
          <w:rFonts w:ascii="Century Gothic" w:hAnsi="Century Gothic"/>
        </w:rPr>
        <w:t>Please record plans for future actions in this area and think about what and who you need to help you.</w:t>
      </w:r>
      <w:r>
        <w:rPr>
          <w:rFonts w:ascii="Century Gothic" w:hAnsi="Century Gothic"/>
        </w:rPr>
        <w:t xml:space="preserve"> </w:t>
      </w:r>
      <w:bookmarkEnd w:id="2"/>
    </w:p>
    <w:p w14:paraId="4DF56560" w14:textId="11E443FE" w:rsidR="00244AC2" w:rsidRDefault="00244AC2" w:rsidP="00244AC2">
      <w:pPr>
        <w:rPr>
          <w:rFonts w:ascii="Century Gothic" w:hAnsi="Century Gothic"/>
        </w:rPr>
      </w:pPr>
    </w:p>
    <w:p w14:paraId="7D112FF3" w14:textId="176984D3" w:rsidR="00244AC2" w:rsidRDefault="00244AC2" w:rsidP="00244AC2">
      <w:pPr>
        <w:rPr>
          <w:rFonts w:ascii="Century Gothic" w:hAnsi="Century Gothic"/>
        </w:rPr>
      </w:pPr>
    </w:p>
    <w:p w14:paraId="46195CC2" w14:textId="56084A9A" w:rsidR="00244AC2" w:rsidRDefault="00244AC2" w:rsidP="00244AC2">
      <w:pPr>
        <w:rPr>
          <w:rFonts w:ascii="Century Gothic" w:hAnsi="Century Gothic"/>
        </w:rPr>
      </w:pPr>
    </w:p>
    <w:p w14:paraId="1722E4C4" w14:textId="01B459B9" w:rsidR="00244AC2" w:rsidRDefault="00244AC2" w:rsidP="00244AC2">
      <w:pPr>
        <w:rPr>
          <w:rFonts w:ascii="Century Gothic" w:hAnsi="Century Gothic"/>
        </w:rPr>
      </w:pPr>
    </w:p>
    <w:p w14:paraId="7EE2BE62" w14:textId="77777777" w:rsidR="00244AC2" w:rsidRDefault="00244AC2" w:rsidP="00244AC2">
      <w:pPr>
        <w:rPr>
          <w:rFonts w:ascii="Century Gothic" w:hAnsi="Century Gothic"/>
        </w:rPr>
      </w:pPr>
    </w:p>
    <w:p w14:paraId="448BE813" w14:textId="77777777" w:rsidR="00244AC2" w:rsidRPr="002938BA" w:rsidRDefault="00244AC2" w:rsidP="00244AC2">
      <w:pPr>
        <w:rPr>
          <w:rFonts w:ascii="Century Gothic" w:hAnsi="Century Gothic"/>
        </w:rPr>
      </w:pPr>
    </w:p>
    <w:p w14:paraId="632E7A3A" w14:textId="77777777" w:rsidR="00244AC2" w:rsidRDefault="00244AC2" w:rsidP="00244AC2">
      <w:pPr>
        <w:rPr>
          <w:rFonts w:ascii="Century Gothic" w:hAnsi="Century Gothic"/>
        </w:rPr>
      </w:pPr>
    </w:p>
    <w:p w14:paraId="0913EB26" w14:textId="77777777" w:rsidR="00244AC2" w:rsidRDefault="00244AC2" w:rsidP="00244AC2">
      <w:pPr>
        <w:rPr>
          <w:rFonts w:ascii="Century Gothic" w:hAnsi="Century Gothic"/>
        </w:rPr>
      </w:pPr>
    </w:p>
    <w:p w14:paraId="752BCE45" w14:textId="5BAEADF0" w:rsidR="00244AC2" w:rsidRDefault="00244AC2" w:rsidP="00244AC2">
      <w:pPr>
        <w:rPr>
          <w:rFonts w:ascii="Century Gothic" w:hAnsi="Century Gothic"/>
        </w:rPr>
      </w:pPr>
      <w:r>
        <w:rPr>
          <w:rFonts w:ascii="Century Gothic" w:hAnsi="Century Gothic"/>
        </w:rPr>
        <w:t>Q5.1 What methods do you use to</w:t>
      </w:r>
      <w:r w:rsidRPr="002938BA">
        <w:rPr>
          <w:rFonts w:ascii="Century Gothic" w:hAnsi="Century Gothic"/>
        </w:rPr>
        <w:t xml:space="preserve"> help local people and stakeholders understand what Healthwatch does and the value you bring? Please use the comment box below to explain your answer.</w:t>
      </w:r>
    </w:p>
    <w:p w14:paraId="704A3528" w14:textId="77777777" w:rsidR="00244AC2" w:rsidRDefault="00244AC2" w:rsidP="00244AC2">
      <w:pPr>
        <w:rPr>
          <w:rFonts w:ascii="Century Gothic" w:hAnsi="Century Gothic"/>
        </w:rPr>
      </w:pPr>
    </w:p>
    <w:p w14:paraId="3D762BAB" w14:textId="77777777" w:rsidR="00244AC2" w:rsidRDefault="00244AC2" w:rsidP="00244AC2">
      <w:pPr>
        <w:rPr>
          <w:rFonts w:ascii="Century Gothic" w:hAnsi="Century Gothic"/>
        </w:rPr>
      </w:pPr>
    </w:p>
    <w:p w14:paraId="40E51B58" w14:textId="77777777" w:rsidR="00244AC2" w:rsidRDefault="00244AC2" w:rsidP="00244AC2">
      <w:pPr>
        <w:rPr>
          <w:rFonts w:ascii="Century Gothic" w:hAnsi="Century Gothic"/>
        </w:rPr>
      </w:pPr>
    </w:p>
    <w:p w14:paraId="0DF39872" w14:textId="77777777" w:rsidR="00244AC2" w:rsidRDefault="00244AC2" w:rsidP="00244AC2">
      <w:pPr>
        <w:rPr>
          <w:rFonts w:ascii="Century Gothic" w:hAnsi="Century Gothic"/>
        </w:rPr>
      </w:pPr>
    </w:p>
    <w:p w14:paraId="13CF00A4" w14:textId="77777777" w:rsidR="00244AC2" w:rsidRDefault="00244AC2" w:rsidP="00244AC2">
      <w:pPr>
        <w:rPr>
          <w:rFonts w:ascii="Century Gothic" w:hAnsi="Century Gothic"/>
        </w:rPr>
      </w:pPr>
    </w:p>
    <w:p w14:paraId="631D5990" w14:textId="77777777" w:rsidR="00244AC2" w:rsidRDefault="00244AC2" w:rsidP="00244AC2">
      <w:pPr>
        <w:rPr>
          <w:rFonts w:ascii="Century Gothic" w:hAnsi="Century Gothic"/>
        </w:rPr>
      </w:pPr>
    </w:p>
    <w:p w14:paraId="79EFDB13" w14:textId="77777777" w:rsidR="00244AC2" w:rsidRDefault="00244AC2" w:rsidP="00244AC2">
      <w:pPr>
        <w:rPr>
          <w:rFonts w:ascii="Century Gothic" w:hAnsi="Century Gothic"/>
        </w:rPr>
      </w:pPr>
    </w:p>
    <w:p w14:paraId="579E9C0A" w14:textId="7801D907" w:rsidR="00244AC2" w:rsidRPr="002938BA" w:rsidRDefault="00244AC2" w:rsidP="00244AC2">
      <w:pPr>
        <w:rPr>
          <w:rFonts w:ascii="Century Gothic" w:hAnsi="Century Gothic"/>
        </w:rPr>
      </w:pPr>
      <w:r w:rsidRPr="002938BA">
        <w:rPr>
          <w:rFonts w:ascii="Century Gothic" w:hAnsi="Century Gothic"/>
        </w:rPr>
        <w:t xml:space="preserve"> </w:t>
      </w:r>
    </w:p>
    <w:p w14:paraId="7AD51AAC" w14:textId="77777777" w:rsidR="00244AC2" w:rsidRPr="002938BA" w:rsidRDefault="00244AC2" w:rsidP="00244AC2">
      <w:pPr>
        <w:rPr>
          <w:rFonts w:ascii="Century Gothic" w:hAnsi="Century Gothic"/>
        </w:rPr>
      </w:pPr>
      <w:r>
        <w:rPr>
          <w:rFonts w:ascii="Century Gothic" w:hAnsi="Century Gothic"/>
        </w:rPr>
        <w:t xml:space="preserve">Q5.2 </w:t>
      </w:r>
      <w:r w:rsidRPr="002938BA">
        <w:rPr>
          <w:rFonts w:ascii="Century Gothic" w:hAnsi="Century Gothic"/>
        </w:rPr>
        <w:t>Please tick all the boxes which you feel accurately reflects your current situation.</w:t>
      </w:r>
    </w:p>
    <w:bookmarkStart w:id="3" w:name="_GoBack"/>
    <w:p w14:paraId="5C6D4007" w14:textId="40DF26DF" w:rsidR="00244AC2" w:rsidRDefault="00244AC2" w:rsidP="00244AC2">
      <w:pPr>
        <w:numPr>
          <w:ilvl w:val="0"/>
          <w:numId w:val="33"/>
        </w:numPr>
        <w:rPr>
          <w:rFonts w:ascii="Century Gothic" w:hAnsi="Century Gothic"/>
        </w:rPr>
      </w:pPr>
      <w:r>
        <w:rPr>
          <w:rFonts w:ascii="Century Gothic" w:hAnsi="Century Gothic"/>
        </w:rPr>
        <w:object w:dxaOrig="225" w:dyaOrig="225" w14:anchorId="0A959E97">
          <v:shape id="_x0000_i1219" type="#_x0000_t75" style="width:19.5pt;height:16.5pt" o:ole="" o:preferrelative="f" filled="t">
            <v:imagedata r:id="rId11" o:title=""/>
            <o:lock v:ext="edit" aspectratio="f"/>
          </v:shape>
          <w:control r:id="rId25" w:name="DefaultOcxName25" w:shapeid="_x0000_i1219"/>
        </w:object>
      </w:r>
      <w:bookmarkEnd w:id="3"/>
      <w:r>
        <w:rPr>
          <w:rFonts w:ascii="Century Gothic" w:hAnsi="Century Gothic"/>
        </w:rPr>
        <w:t>We regularly communicate our impact to people who shared their views and to our stakeholders</w:t>
      </w:r>
      <w:r w:rsidRPr="00C96838">
        <w:rPr>
          <w:rFonts w:ascii="Century Gothic" w:hAnsi="Century Gothic"/>
        </w:rPr>
        <w:t xml:space="preserve"> </w:t>
      </w:r>
    </w:p>
    <w:p w14:paraId="663E3D02" w14:textId="77777777" w:rsidR="00244AC2" w:rsidRDefault="00244AC2" w:rsidP="00244AC2">
      <w:pPr>
        <w:numPr>
          <w:ilvl w:val="0"/>
          <w:numId w:val="33"/>
        </w:numPr>
        <w:rPr>
          <w:rFonts w:ascii="Century Gothic" w:hAnsi="Century Gothic"/>
        </w:rPr>
      </w:pPr>
      <w:r>
        <w:rPr>
          <w:rFonts w:ascii="Century Gothic" w:hAnsi="Century Gothic"/>
        </w:rPr>
        <w:t>We write our reports and other materials, so they are easy to read and accessible to our stakeholders.</w:t>
      </w:r>
    </w:p>
    <w:p w14:paraId="7CB76837" w14:textId="77777777" w:rsidR="00244AC2" w:rsidRPr="00C96838" w:rsidRDefault="00244AC2" w:rsidP="00244AC2">
      <w:pPr>
        <w:numPr>
          <w:ilvl w:val="0"/>
          <w:numId w:val="33"/>
        </w:numPr>
        <w:rPr>
          <w:rFonts w:ascii="Century Gothic" w:hAnsi="Century Gothic"/>
        </w:rPr>
      </w:pPr>
      <w:r>
        <w:rPr>
          <w:rFonts w:ascii="Century Gothic" w:hAnsi="Century Gothic"/>
        </w:rPr>
        <w:t>We carry out a stakeholder perceptions survey which demonstrates the value stakeholders place on local Healthwatch</w:t>
      </w:r>
    </w:p>
    <w:p w14:paraId="2325F4CD" w14:textId="77777777" w:rsidR="00244AC2" w:rsidRDefault="00244AC2" w:rsidP="00244AC2">
      <w:pPr>
        <w:numPr>
          <w:ilvl w:val="0"/>
          <w:numId w:val="33"/>
        </w:numPr>
        <w:rPr>
          <w:rFonts w:ascii="Century Gothic" w:hAnsi="Century Gothic"/>
        </w:rPr>
      </w:pPr>
      <w:r>
        <w:rPr>
          <w:rFonts w:ascii="Century Gothic" w:hAnsi="Century Gothic"/>
        </w:rPr>
        <w:t>O</w:t>
      </w:r>
      <w:r w:rsidRPr="002938BA">
        <w:rPr>
          <w:rFonts w:ascii="Century Gothic" w:hAnsi="Century Gothic"/>
        </w:rPr>
        <w:t>ur stakeholder feedback and evaluation methods include analysis by equality groups/ protected characteristics</w:t>
      </w:r>
      <w:r>
        <w:rPr>
          <w:rFonts w:ascii="Century Gothic" w:hAnsi="Century Gothic"/>
        </w:rPr>
        <w:t xml:space="preserve"> &lt;LINK TO DEFINITION&gt;</w:t>
      </w:r>
      <w:r w:rsidRPr="002938BA">
        <w:rPr>
          <w:rFonts w:ascii="Century Gothic" w:hAnsi="Century Gothic"/>
        </w:rPr>
        <w:t>.</w:t>
      </w:r>
    </w:p>
    <w:p w14:paraId="022D28D4" w14:textId="665743C5" w:rsidR="00244AC2" w:rsidRPr="002938BA" w:rsidRDefault="00244AC2" w:rsidP="00244AC2">
      <w:pPr>
        <w:numPr>
          <w:ilvl w:val="0"/>
          <w:numId w:val="33"/>
        </w:numPr>
        <w:rPr>
          <w:rFonts w:ascii="Century Gothic" w:hAnsi="Century Gothic"/>
        </w:rPr>
      </w:pPr>
      <w:r>
        <w:rPr>
          <w:rFonts w:ascii="Century Gothic" w:hAnsi="Century Gothic"/>
        </w:rPr>
        <w:object w:dxaOrig="225" w:dyaOrig="225" w14:anchorId="28F1C7D2">
          <v:shape id="_x0000_i1165" type="#_x0000_t75" style="width:19.5pt;height:16.5pt" o:ole="" o:preferrelative="f" filled="t">
            <v:imagedata r:id="rId11" o:title=""/>
            <o:lock v:ext="edit" aspectratio="f"/>
          </v:shape>
          <w:control r:id="rId26" w:name="DefaultOcxName27" w:shapeid="_x0000_i1165"/>
        </w:object>
      </w:r>
      <w:r>
        <w:rPr>
          <w:rFonts w:ascii="Century Gothic" w:hAnsi="Century Gothic"/>
        </w:rPr>
        <w:t>We do not systematically communicate our impact or gather views on the value placed on Local Healthwatch</w:t>
      </w:r>
    </w:p>
    <w:p w14:paraId="19840404" w14:textId="77777777" w:rsidR="00244AC2" w:rsidRPr="002938BA" w:rsidRDefault="00244AC2" w:rsidP="00244AC2">
      <w:pPr>
        <w:rPr>
          <w:rFonts w:ascii="Century Gothic" w:hAnsi="Century Gothic"/>
        </w:rPr>
      </w:pPr>
    </w:p>
    <w:p w14:paraId="789ACD5E" w14:textId="77777777" w:rsidR="00244AC2" w:rsidRDefault="00244AC2" w:rsidP="00244AC2">
      <w:pPr>
        <w:rPr>
          <w:rFonts w:ascii="Century Gothic" w:hAnsi="Century Gothic"/>
        </w:rPr>
      </w:pPr>
      <w:r w:rsidRPr="004435EC">
        <w:rPr>
          <w:rFonts w:ascii="Century Gothic" w:hAnsi="Century Gothic"/>
        </w:rPr>
        <w:lastRenderedPageBreak/>
        <w:t>Please record plans for future actions in this area and think about what and who you need to help you.</w:t>
      </w:r>
    </w:p>
    <w:p w14:paraId="6CCD2938" w14:textId="5598B83F" w:rsidR="00244AC2" w:rsidRDefault="00244AC2" w:rsidP="00244AC2"/>
    <w:p w14:paraId="5EE12E0A" w14:textId="7FB017B6" w:rsidR="00244AC2" w:rsidRDefault="00244AC2" w:rsidP="00244AC2"/>
    <w:p w14:paraId="218A9868" w14:textId="5D0587D9" w:rsidR="00244AC2" w:rsidRDefault="00244AC2" w:rsidP="00244AC2"/>
    <w:p w14:paraId="38398745" w14:textId="12072A13" w:rsidR="00244AC2" w:rsidRDefault="00244AC2" w:rsidP="00244AC2"/>
    <w:p w14:paraId="37E5E3BC" w14:textId="095E6C0E" w:rsidR="00244AC2" w:rsidRDefault="00244AC2" w:rsidP="00244AC2"/>
    <w:p w14:paraId="066416E0" w14:textId="48CE5548" w:rsidR="00244AC2" w:rsidRDefault="00244AC2" w:rsidP="00244AC2"/>
    <w:p w14:paraId="2EAA970E" w14:textId="6171BD24" w:rsidR="00244AC2" w:rsidRDefault="00244AC2" w:rsidP="00244AC2"/>
    <w:p w14:paraId="6371EBBD" w14:textId="246D8D73" w:rsidR="00244AC2" w:rsidRDefault="00244AC2" w:rsidP="00244AC2"/>
    <w:p w14:paraId="19D83BD0" w14:textId="77777777" w:rsidR="00244AC2" w:rsidRDefault="00244AC2" w:rsidP="00244AC2"/>
    <w:p w14:paraId="15B343C8" w14:textId="77777777" w:rsidR="00244AC2" w:rsidRPr="00905A93" w:rsidRDefault="00244AC2" w:rsidP="00244AC2">
      <w:pPr>
        <w:rPr>
          <w:rFonts w:ascii="Century Gothic" w:hAnsi="Century Gothic"/>
        </w:rPr>
      </w:pPr>
      <w:r w:rsidRPr="00905A93">
        <w:rPr>
          <w:rFonts w:ascii="Century Gothic" w:hAnsi="Century Gothic"/>
        </w:rPr>
        <w:t>Demonstrating your impact is vital in helping you secure future funding so that Healthwatch is seen as a credible organisation locally and nationally.</w:t>
      </w:r>
      <w:r>
        <w:rPr>
          <w:rFonts w:ascii="Century Gothic" w:hAnsi="Century Gothic"/>
        </w:rPr>
        <w:t xml:space="preserve"> </w:t>
      </w:r>
      <w:r w:rsidRPr="00905A93">
        <w:rPr>
          <w:rFonts w:ascii="Century Gothic" w:hAnsi="Century Gothic"/>
        </w:rPr>
        <w:t>We have created a self-assessment tool to help you identify how you can further develop your work to focus on outcomes and impact</w:t>
      </w:r>
      <w:r>
        <w:rPr>
          <w:rFonts w:ascii="Century Gothic" w:hAnsi="Century Gothic"/>
        </w:rPr>
        <w:t xml:space="preserve">. </w:t>
      </w:r>
      <w:r w:rsidRPr="00905A93">
        <w:rPr>
          <w:rFonts w:ascii="Century Gothic" w:hAnsi="Century Gothic"/>
        </w:rPr>
        <w:t>This resource allows you to spend about an hour looking at different areas of your work and actions you can take to improve your ability to plan, identify and communicate impact.</w:t>
      </w:r>
    </w:p>
    <w:p w14:paraId="193BFBA4" w14:textId="77777777" w:rsidR="00244AC2" w:rsidRDefault="00244AC2" w:rsidP="00244AC2">
      <w:pPr>
        <w:rPr>
          <w:rFonts w:ascii="Century Gothic" w:hAnsi="Century Gothic"/>
        </w:rPr>
      </w:pPr>
      <w:hyperlink r:id="rId27" w:history="1">
        <w:r w:rsidRPr="00AA5394">
          <w:rPr>
            <w:rStyle w:val="Hyperlink"/>
            <w:rFonts w:ascii="Century Gothic" w:hAnsi="Century Gothic"/>
          </w:rPr>
          <w:t>https://network.healthwatch.co.uk/guidance/2021-09-13/impact-self-assessment-sheet</w:t>
        </w:r>
      </w:hyperlink>
    </w:p>
    <w:p w14:paraId="2D318DF5" w14:textId="77777777" w:rsidR="00244AC2" w:rsidRDefault="00244AC2" w:rsidP="00244AC2">
      <w:pPr>
        <w:rPr>
          <w:rFonts w:ascii="Century Gothic" w:hAnsi="Century Gothic"/>
        </w:rPr>
      </w:pPr>
      <w:r w:rsidRPr="00134D87">
        <w:rPr>
          <w:rFonts w:ascii="Century Gothic" w:hAnsi="Century Gothic"/>
        </w:rPr>
        <w:t>This tracker has been designed to help you summarise the outcomes and broader impact you have achieved in a single document.</w:t>
      </w:r>
    </w:p>
    <w:p w14:paraId="611FBF80" w14:textId="77777777" w:rsidR="00244AC2" w:rsidRDefault="00244AC2" w:rsidP="00244AC2">
      <w:pPr>
        <w:rPr>
          <w:rFonts w:ascii="Century Gothic" w:hAnsi="Century Gothic"/>
        </w:rPr>
      </w:pPr>
      <w:hyperlink r:id="rId28" w:history="1">
        <w:r w:rsidRPr="00AA5394">
          <w:rPr>
            <w:rStyle w:val="Hyperlink"/>
            <w:rFonts w:ascii="Century Gothic" w:hAnsi="Century Gothic"/>
          </w:rPr>
          <w:t>https://network.healthwatch.co.uk/guidance/2020-09-25/impact-tracker</w:t>
        </w:r>
      </w:hyperlink>
    </w:p>
    <w:p w14:paraId="1A0286FD" w14:textId="77777777" w:rsidR="00244AC2" w:rsidRPr="002938BA" w:rsidRDefault="00244AC2" w:rsidP="00244AC2">
      <w:pPr>
        <w:rPr>
          <w:rFonts w:ascii="Century Gothic" w:hAnsi="Century Gothic"/>
        </w:rPr>
      </w:pPr>
    </w:p>
    <w:p w14:paraId="178AE971" w14:textId="77777777" w:rsidR="002E4DB0" w:rsidRPr="004278B9" w:rsidRDefault="002E4DB0" w:rsidP="00244AC2"/>
    <w:sectPr w:rsidR="002E4DB0" w:rsidRPr="004278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33F54" w14:textId="77777777" w:rsidR="00B814BC" w:rsidRDefault="00B814BC" w:rsidP="007D1518">
      <w:r>
        <w:separator/>
      </w:r>
    </w:p>
  </w:endnote>
  <w:endnote w:type="continuationSeparator" w:id="0">
    <w:p w14:paraId="57DCFA0C" w14:textId="77777777" w:rsidR="00B814BC" w:rsidRDefault="00B814BC" w:rsidP="007D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26658" w14:textId="77777777" w:rsidR="00B814BC" w:rsidRDefault="00B814BC" w:rsidP="007D1518">
      <w:r>
        <w:separator/>
      </w:r>
    </w:p>
  </w:footnote>
  <w:footnote w:type="continuationSeparator" w:id="0">
    <w:p w14:paraId="0F621E6C" w14:textId="77777777" w:rsidR="00B814BC" w:rsidRDefault="00B814BC" w:rsidP="007D1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84A"/>
    <w:multiLevelType w:val="hybridMultilevel"/>
    <w:tmpl w:val="80CE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C3FEC"/>
    <w:multiLevelType w:val="hybridMultilevel"/>
    <w:tmpl w:val="09125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A3D35"/>
    <w:multiLevelType w:val="hybridMultilevel"/>
    <w:tmpl w:val="9CF256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7081D"/>
    <w:multiLevelType w:val="hybridMultilevel"/>
    <w:tmpl w:val="4656A8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7374A"/>
    <w:multiLevelType w:val="hybridMultilevel"/>
    <w:tmpl w:val="AC5CB6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3017C"/>
    <w:multiLevelType w:val="multilevel"/>
    <w:tmpl w:val="5240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84B30"/>
    <w:multiLevelType w:val="hybridMultilevel"/>
    <w:tmpl w:val="7AD244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F6C76"/>
    <w:multiLevelType w:val="hybridMultilevel"/>
    <w:tmpl w:val="38D491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B7B88"/>
    <w:multiLevelType w:val="hybridMultilevel"/>
    <w:tmpl w:val="100CED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85AA2"/>
    <w:multiLevelType w:val="hybridMultilevel"/>
    <w:tmpl w:val="9BBC09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12480"/>
    <w:multiLevelType w:val="hybridMultilevel"/>
    <w:tmpl w:val="DECCCF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A70C8"/>
    <w:multiLevelType w:val="multilevel"/>
    <w:tmpl w:val="122A41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5D7E22"/>
    <w:multiLevelType w:val="multilevel"/>
    <w:tmpl w:val="8AA0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76E5F"/>
    <w:multiLevelType w:val="hybridMultilevel"/>
    <w:tmpl w:val="EA54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03A9C"/>
    <w:multiLevelType w:val="hybridMultilevel"/>
    <w:tmpl w:val="76AE846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E5815"/>
    <w:multiLevelType w:val="hybridMultilevel"/>
    <w:tmpl w:val="A83818A2"/>
    <w:lvl w:ilvl="0" w:tplc="1ABE4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43F5A"/>
    <w:multiLevelType w:val="hybridMultilevel"/>
    <w:tmpl w:val="4B5C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D71D5"/>
    <w:multiLevelType w:val="hybridMultilevel"/>
    <w:tmpl w:val="8506C6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A3CFD"/>
    <w:multiLevelType w:val="hybridMultilevel"/>
    <w:tmpl w:val="0C9AAA8E"/>
    <w:lvl w:ilvl="0" w:tplc="8A9ABAEE">
      <w:numFmt w:val="bullet"/>
      <w:pStyle w:val="HWBullets"/>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E4940"/>
    <w:multiLevelType w:val="hybridMultilevel"/>
    <w:tmpl w:val="C2A6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A373D"/>
    <w:multiLevelType w:val="hybridMultilevel"/>
    <w:tmpl w:val="B10A8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677A9"/>
    <w:multiLevelType w:val="multilevel"/>
    <w:tmpl w:val="D774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65AC2"/>
    <w:multiLevelType w:val="hybridMultilevel"/>
    <w:tmpl w:val="262022BA"/>
    <w:lvl w:ilvl="0" w:tplc="873460D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776C8E"/>
    <w:multiLevelType w:val="hybridMultilevel"/>
    <w:tmpl w:val="C3C853FA"/>
    <w:lvl w:ilvl="0" w:tplc="873460D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301DFB"/>
    <w:multiLevelType w:val="hybridMultilevel"/>
    <w:tmpl w:val="DFDA578E"/>
    <w:lvl w:ilvl="0" w:tplc="873460D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784317C"/>
    <w:multiLevelType w:val="hybridMultilevel"/>
    <w:tmpl w:val="56020646"/>
    <w:lvl w:ilvl="0" w:tplc="873460D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DD25C5"/>
    <w:multiLevelType w:val="hybridMultilevel"/>
    <w:tmpl w:val="AEF69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82F82"/>
    <w:multiLevelType w:val="hybridMultilevel"/>
    <w:tmpl w:val="A682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01A39"/>
    <w:multiLevelType w:val="hybridMultilevel"/>
    <w:tmpl w:val="8640B790"/>
    <w:lvl w:ilvl="0" w:tplc="873460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41558"/>
    <w:multiLevelType w:val="hybridMultilevel"/>
    <w:tmpl w:val="03EE45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CE7D19"/>
    <w:multiLevelType w:val="hybridMultilevel"/>
    <w:tmpl w:val="E24AC1C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97B9E"/>
    <w:multiLevelType w:val="hybridMultilevel"/>
    <w:tmpl w:val="51DA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AE3DD3"/>
    <w:multiLevelType w:val="hybridMultilevel"/>
    <w:tmpl w:val="14CA03D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0"/>
  </w:num>
  <w:num w:numId="4">
    <w:abstractNumId w:val="17"/>
  </w:num>
  <w:num w:numId="5">
    <w:abstractNumId w:val="9"/>
  </w:num>
  <w:num w:numId="6">
    <w:abstractNumId w:val="6"/>
  </w:num>
  <w:num w:numId="7">
    <w:abstractNumId w:val="26"/>
  </w:num>
  <w:num w:numId="8">
    <w:abstractNumId w:val="4"/>
  </w:num>
  <w:num w:numId="9">
    <w:abstractNumId w:val="31"/>
  </w:num>
  <w:num w:numId="10">
    <w:abstractNumId w:val="30"/>
  </w:num>
  <w:num w:numId="11">
    <w:abstractNumId w:val="0"/>
  </w:num>
  <w:num w:numId="12">
    <w:abstractNumId w:val="32"/>
  </w:num>
  <w:num w:numId="13">
    <w:abstractNumId w:val="13"/>
  </w:num>
  <w:num w:numId="14">
    <w:abstractNumId w:val="28"/>
  </w:num>
  <w:num w:numId="15">
    <w:abstractNumId w:val="15"/>
  </w:num>
  <w:num w:numId="16">
    <w:abstractNumId w:val="25"/>
  </w:num>
  <w:num w:numId="17">
    <w:abstractNumId w:val="12"/>
  </w:num>
  <w:num w:numId="18">
    <w:abstractNumId w:val="5"/>
  </w:num>
  <w:num w:numId="19">
    <w:abstractNumId w:val="21"/>
  </w:num>
  <w:num w:numId="20">
    <w:abstractNumId w:val="29"/>
  </w:num>
  <w:num w:numId="21">
    <w:abstractNumId w:val="14"/>
  </w:num>
  <w:num w:numId="22">
    <w:abstractNumId w:val="3"/>
  </w:num>
  <w:num w:numId="23">
    <w:abstractNumId w:val="2"/>
  </w:num>
  <w:num w:numId="24">
    <w:abstractNumId w:val="8"/>
  </w:num>
  <w:num w:numId="25">
    <w:abstractNumId w:val="27"/>
  </w:num>
  <w:num w:numId="26">
    <w:abstractNumId w:val="1"/>
  </w:num>
  <w:num w:numId="27">
    <w:abstractNumId w:val="22"/>
  </w:num>
  <w:num w:numId="28">
    <w:abstractNumId w:val="7"/>
  </w:num>
  <w:num w:numId="29">
    <w:abstractNumId w:val="16"/>
  </w:num>
  <w:num w:numId="30">
    <w:abstractNumId w:val="24"/>
  </w:num>
  <w:num w:numId="31">
    <w:abstractNumId w:val="19"/>
  </w:num>
  <w:num w:numId="32">
    <w:abstractNumId w:val="11"/>
  </w:num>
  <w:num w:numId="3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BC"/>
    <w:rsid w:val="00004710"/>
    <w:rsid w:val="0000497B"/>
    <w:rsid w:val="00012FB9"/>
    <w:rsid w:val="00023116"/>
    <w:rsid w:val="000321D0"/>
    <w:rsid w:val="00034158"/>
    <w:rsid w:val="00034A8D"/>
    <w:rsid w:val="000368F0"/>
    <w:rsid w:val="00042799"/>
    <w:rsid w:val="00055C89"/>
    <w:rsid w:val="00056E1D"/>
    <w:rsid w:val="0006241D"/>
    <w:rsid w:val="00063D7C"/>
    <w:rsid w:val="00064FF9"/>
    <w:rsid w:val="0006544E"/>
    <w:rsid w:val="00091BD1"/>
    <w:rsid w:val="00092015"/>
    <w:rsid w:val="000A4351"/>
    <w:rsid w:val="000B5938"/>
    <w:rsid w:val="000C6021"/>
    <w:rsid w:val="000D072F"/>
    <w:rsid w:val="000D5E1C"/>
    <w:rsid w:val="000D772D"/>
    <w:rsid w:val="000E4E21"/>
    <w:rsid w:val="000F6681"/>
    <w:rsid w:val="00105082"/>
    <w:rsid w:val="001068F5"/>
    <w:rsid w:val="00123D5C"/>
    <w:rsid w:val="00125900"/>
    <w:rsid w:val="0013019E"/>
    <w:rsid w:val="001518C5"/>
    <w:rsid w:val="00153797"/>
    <w:rsid w:val="00163642"/>
    <w:rsid w:val="00164078"/>
    <w:rsid w:val="00170073"/>
    <w:rsid w:val="00172A2A"/>
    <w:rsid w:val="0017762A"/>
    <w:rsid w:val="001A0EEB"/>
    <w:rsid w:val="001B6C6E"/>
    <w:rsid w:val="001C4D43"/>
    <w:rsid w:val="001C52CA"/>
    <w:rsid w:val="001D6A1C"/>
    <w:rsid w:val="001E1DE0"/>
    <w:rsid w:val="001F2407"/>
    <w:rsid w:val="001F7792"/>
    <w:rsid w:val="002138FB"/>
    <w:rsid w:val="002207D0"/>
    <w:rsid w:val="00232593"/>
    <w:rsid w:val="0024364F"/>
    <w:rsid w:val="0024425B"/>
    <w:rsid w:val="00244AC2"/>
    <w:rsid w:val="00244DD7"/>
    <w:rsid w:val="00271909"/>
    <w:rsid w:val="00273108"/>
    <w:rsid w:val="0029313C"/>
    <w:rsid w:val="002A5C47"/>
    <w:rsid w:val="002B124C"/>
    <w:rsid w:val="002B141C"/>
    <w:rsid w:val="002C51E3"/>
    <w:rsid w:val="002C6E91"/>
    <w:rsid w:val="002D775B"/>
    <w:rsid w:val="002E4DB0"/>
    <w:rsid w:val="002E68DB"/>
    <w:rsid w:val="00301B0F"/>
    <w:rsid w:val="00313819"/>
    <w:rsid w:val="003151E3"/>
    <w:rsid w:val="003163F1"/>
    <w:rsid w:val="003179C6"/>
    <w:rsid w:val="00324E01"/>
    <w:rsid w:val="00334EE6"/>
    <w:rsid w:val="00335A66"/>
    <w:rsid w:val="003400AD"/>
    <w:rsid w:val="00340D2E"/>
    <w:rsid w:val="003424CC"/>
    <w:rsid w:val="003541D5"/>
    <w:rsid w:val="00363040"/>
    <w:rsid w:val="00375858"/>
    <w:rsid w:val="003825F0"/>
    <w:rsid w:val="00391AA0"/>
    <w:rsid w:val="003F0F35"/>
    <w:rsid w:val="003F137B"/>
    <w:rsid w:val="003F6DCB"/>
    <w:rsid w:val="00402106"/>
    <w:rsid w:val="004222B7"/>
    <w:rsid w:val="004278B9"/>
    <w:rsid w:val="00430F0A"/>
    <w:rsid w:val="00432E65"/>
    <w:rsid w:val="00434080"/>
    <w:rsid w:val="00451D9C"/>
    <w:rsid w:val="00490DEF"/>
    <w:rsid w:val="004928CC"/>
    <w:rsid w:val="004A43F3"/>
    <w:rsid w:val="004A4D69"/>
    <w:rsid w:val="004C240B"/>
    <w:rsid w:val="004D2A8F"/>
    <w:rsid w:val="004D2EC8"/>
    <w:rsid w:val="004D329E"/>
    <w:rsid w:val="004E3B85"/>
    <w:rsid w:val="004E5916"/>
    <w:rsid w:val="004F2ECE"/>
    <w:rsid w:val="005248C3"/>
    <w:rsid w:val="00555E1C"/>
    <w:rsid w:val="0057205B"/>
    <w:rsid w:val="00585DE9"/>
    <w:rsid w:val="00587096"/>
    <w:rsid w:val="0059120E"/>
    <w:rsid w:val="0059175F"/>
    <w:rsid w:val="00597AA1"/>
    <w:rsid w:val="005D37AA"/>
    <w:rsid w:val="005E11F2"/>
    <w:rsid w:val="005E2C0C"/>
    <w:rsid w:val="006037F9"/>
    <w:rsid w:val="00607410"/>
    <w:rsid w:val="006126EB"/>
    <w:rsid w:val="006147DF"/>
    <w:rsid w:val="00623E54"/>
    <w:rsid w:val="00633D55"/>
    <w:rsid w:val="0064059A"/>
    <w:rsid w:val="0064787F"/>
    <w:rsid w:val="006511C7"/>
    <w:rsid w:val="00651743"/>
    <w:rsid w:val="00654C6B"/>
    <w:rsid w:val="00691B86"/>
    <w:rsid w:val="00692C3D"/>
    <w:rsid w:val="00693D02"/>
    <w:rsid w:val="006B70AD"/>
    <w:rsid w:val="006C301A"/>
    <w:rsid w:val="006C3ACA"/>
    <w:rsid w:val="006C5E89"/>
    <w:rsid w:val="006D2FAE"/>
    <w:rsid w:val="006D5592"/>
    <w:rsid w:val="006E5CC4"/>
    <w:rsid w:val="006F1E53"/>
    <w:rsid w:val="006F6803"/>
    <w:rsid w:val="00701C43"/>
    <w:rsid w:val="0070477F"/>
    <w:rsid w:val="007217CC"/>
    <w:rsid w:val="00721CC2"/>
    <w:rsid w:val="00725DA6"/>
    <w:rsid w:val="0073192A"/>
    <w:rsid w:val="00733072"/>
    <w:rsid w:val="00740E0D"/>
    <w:rsid w:val="00741B29"/>
    <w:rsid w:val="00744DAC"/>
    <w:rsid w:val="00750D67"/>
    <w:rsid w:val="00762252"/>
    <w:rsid w:val="00762C96"/>
    <w:rsid w:val="0076537E"/>
    <w:rsid w:val="00776458"/>
    <w:rsid w:val="00783C98"/>
    <w:rsid w:val="0078459F"/>
    <w:rsid w:val="007855EC"/>
    <w:rsid w:val="00792CC3"/>
    <w:rsid w:val="00794500"/>
    <w:rsid w:val="007B2041"/>
    <w:rsid w:val="007B7857"/>
    <w:rsid w:val="007C1380"/>
    <w:rsid w:val="007C4B90"/>
    <w:rsid w:val="007D1518"/>
    <w:rsid w:val="007D4EFC"/>
    <w:rsid w:val="007E2B37"/>
    <w:rsid w:val="00815EC4"/>
    <w:rsid w:val="0082071A"/>
    <w:rsid w:val="008272A2"/>
    <w:rsid w:val="00841516"/>
    <w:rsid w:val="008416D6"/>
    <w:rsid w:val="0084228B"/>
    <w:rsid w:val="008474B2"/>
    <w:rsid w:val="00851069"/>
    <w:rsid w:val="00871B7D"/>
    <w:rsid w:val="00875542"/>
    <w:rsid w:val="00877269"/>
    <w:rsid w:val="00884522"/>
    <w:rsid w:val="008855C7"/>
    <w:rsid w:val="00887348"/>
    <w:rsid w:val="008A5DA1"/>
    <w:rsid w:val="008B7DD8"/>
    <w:rsid w:val="008C3B84"/>
    <w:rsid w:val="008C4DDF"/>
    <w:rsid w:val="008C68A2"/>
    <w:rsid w:val="008C78F4"/>
    <w:rsid w:val="008D14DE"/>
    <w:rsid w:val="008E5204"/>
    <w:rsid w:val="0090247A"/>
    <w:rsid w:val="00903011"/>
    <w:rsid w:val="00923C0A"/>
    <w:rsid w:val="00935F37"/>
    <w:rsid w:val="0094131E"/>
    <w:rsid w:val="009434AF"/>
    <w:rsid w:val="00943F47"/>
    <w:rsid w:val="009501A8"/>
    <w:rsid w:val="00957325"/>
    <w:rsid w:val="00957ECB"/>
    <w:rsid w:val="00963CE4"/>
    <w:rsid w:val="00971C0F"/>
    <w:rsid w:val="009824B3"/>
    <w:rsid w:val="00996E19"/>
    <w:rsid w:val="009C224C"/>
    <w:rsid w:val="009D3858"/>
    <w:rsid w:val="009D453E"/>
    <w:rsid w:val="009E27BE"/>
    <w:rsid w:val="009E43FD"/>
    <w:rsid w:val="009F3401"/>
    <w:rsid w:val="009F3ABB"/>
    <w:rsid w:val="009F48BB"/>
    <w:rsid w:val="00A048C3"/>
    <w:rsid w:val="00A15942"/>
    <w:rsid w:val="00A2138A"/>
    <w:rsid w:val="00A26E5F"/>
    <w:rsid w:val="00A3752C"/>
    <w:rsid w:val="00A5113A"/>
    <w:rsid w:val="00A93AD5"/>
    <w:rsid w:val="00A94B35"/>
    <w:rsid w:val="00AB0BD8"/>
    <w:rsid w:val="00AC1411"/>
    <w:rsid w:val="00AD5E2D"/>
    <w:rsid w:val="00AE5FE0"/>
    <w:rsid w:val="00AF0B97"/>
    <w:rsid w:val="00B00F36"/>
    <w:rsid w:val="00B05FAC"/>
    <w:rsid w:val="00B060EF"/>
    <w:rsid w:val="00B23C40"/>
    <w:rsid w:val="00B31FC3"/>
    <w:rsid w:val="00B56941"/>
    <w:rsid w:val="00B63291"/>
    <w:rsid w:val="00B75C79"/>
    <w:rsid w:val="00B80CB5"/>
    <w:rsid w:val="00B814BC"/>
    <w:rsid w:val="00B913C6"/>
    <w:rsid w:val="00B91DD6"/>
    <w:rsid w:val="00B92639"/>
    <w:rsid w:val="00B96A1C"/>
    <w:rsid w:val="00BA79E1"/>
    <w:rsid w:val="00BB0E31"/>
    <w:rsid w:val="00BC5ACF"/>
    <w:rsid w:val="00BD0EE9"/>
    <w:rsid w:val="00BE4E2F"/>
    <w:rsid w:val="00BE5DD6"/>
    <w:rsid w:val="00BF3BD4"/>
    <w:rsid w:val="00C029ED"/>
    <w:rsid w:val="00C172C1"/>
    <w:rsid w:val="00C23174"/>
    <w:rsid w:val="00C23E84"/>
    <w:rsid w:val="00C36385"/>
    <w:rsid w:val="00C4588F"/>
    <w:rsid w:val="00C519AB"/>
    <w:rsid w:val="00C6573A"/>
    <w:rsid w:val="00C73E04"/>
    <w:rsid w:val="00C77F3E"/>
    <w:rsid w:val="00C803C4"/>
    <w:rsid w:val="00C964CE"/>
    <w:rsid w:val="00C96E68"/>
    <w:rsid w:val="00C97A76"/>
    <w:rsid w:val="00CC18A0"/>
    <w:rsid w:val="00CD50C5"/>
    <w:rsid w:val="00CD70F3"/>
    <w:rsid w:val="00CE22AF"/>
    <w:rsid w:val="00CE798F"/>
    <w:rsid w:val="00CF5412"/>
    <w:rsid w:val="00D144A9"/>
    <w:rsid w:val="00D368D5"/>
    <w:rsid w:val="00D404B4"/>
    <w:rsid w:val="00D52625"/>
    <w:rsid w:val="00D61A01"/>
    <w:rsid w:val="00D82202"/>
    <w:rsid w:val="00D82C9B"/>
    <w:rsid w:val="00D90905"/>
    <w:rsid w:val="00D95CF1"/>
    <w:rsid w:val="00DB3298"/>
    <w:rsid w:val="00DB59BE"/>
    <w:rsid w:val="00DB6A25"/>
    <w:rsid w:val="00DC7297"/>
    <w:rsid w:val="00DD0428"/>
    <w:rsid w:val="00DE0FD4"/>
    <w:rsid w:val="00DF5DC9"/>
    <w:rsid w:val="00E019DA"/>
    <w:rsid w:val="00E02890"/>
    <w:rsid w:val="00E05FB1"/>
    <w:rsid w:val="00E06CD3"/>
    <w:rsid w:val="00E2114F"/>
    <w:rsid w:val="00E237DC"/>
    <w:rsid w:val="00E2568A"/>
    <w:rsid w:val="00E258B8"/>
    <w:rsid w:val="00E26976"/>
    <w:rsid w:val="00E30A40"/>
    <w:rsid w:val="00E33F1F"/>
    <w:rsid w:val="00E45E90"/>
    <w:rsid w:val="00E77F79"/>
    <w:rsid w:val="00E87033"/>
    <w:rsid w:val="00E903EC"/>
    <w:rsid w:val="00E97B38"/>
    <w:rsid w:val="00EA6230"/>
    <w:rsid w:val="00EA6620"/>
    <w:rsid w:val="00EC102C"/>
    <w:rsid w:val="00EC3E6C"/>
    <w:rsid w:val="00EC7BBE"/>
    <w:rsid w:val="00F27E34"/>
    <w:rsid w:val="00F32528"/>
    <w:rsid w:val="00F52A8A"/>
    <w:rsid w:val="00F62FDD"/>
    <w:rsid w:val="00F761E6"/>
    <w:rsid w:val="00F85233"/>
    <w:rsid w:val="00F9005D"/>
    <w:rsid w:val="00F93524"/>
    <w:rsid w:val="00FB1BB8"/>
    <w:rsid w:val="00FB5B43"/>
    <w:rsid w:val="00FC2DE4"/>
    <w:rsid w:val="00FE6E88"/>
    <w:rsid w:val="00FF4EE4"/>
    <w:rsid w:val="00FF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27CFF"/>
  <w15:docId w15:val="{D6613437-001D-4645-A312-BA49C145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oppins Light" w:eastAsiaTheme="minorHAnsi" w:hAnsi="Poppins Light"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unhideWhenUsed="1"/>
    <w:lsdException w:name="heading 3" w:uiPriority="9" w:unhideWhenUsed="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9"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01"/>
    <w:pPr>
      <w:spacing w:after="160" w:line="259" w:lineRule="auto"/>
    </w:pPr>
    <w:rPr>
      <w:rFonts w:asciiTheme="minorHAnsi" w:hAnsiTheme="minorHAnsi" w:cstheme="minorBidi"/>
      <w:sz w:val="22"/>
      <w:szCs w:val="22"/>
    </w:rPr>
  </w:style>
  <w:style w:type="paragraph" w:styleId="Heading1">
    <w:name w:val="heading 1"/>
    <w:basedOn w:val="Normal"/>
    <w:next w:val="HWHeading1Subtitle"/>
    <w:link w:val="Heading1Char"/>
    <w:uiPriority w:val="9"/>
    <w:semiHidden/>
    <w:rsid w:val="00042799"/>
    <w:pPr>
      <w:keepNext/>
      <w:keepLines/>
      <w:spacing w:after="420" w:line="880" w:lineRule="exact"/>
      <w:outlineLvl w:val="0"/>
    </w:pPr>
    <w:rPr>
      <w:rFonts w:asciiTheme="majorHAnsi" w:eastAsiaTheme="majorEastAsia" w:hAnsiTheme="majorHAnsi" w:cstheme="majorBidi"/>
      <w:b/>
      <w:bCs/>
      <w:color w:val="C31872" w:themeColor="accent1" w:themeShade="BF"/>
      <w:sz w:val="88"/>
      <w:szCs w:val="88"/>
    </w:rPr>
  </w:style>
  <w:style w:type="paragraph" w:styleId="Heading2">
    <w:name w:val="heading 2"/>
    <w:basedOn w:val="Normal"/>
    <w:next w:val="Normal"/>
    <w:link w:val="Heading2Char"/>
    <w:uiPriority w:val="9"/>
    <w:semiHidden/>
    <w:rsid w:val="00E02890"/>
    <w:pPr>
      <w:keepNext/>
      <w:keepLines/>
      <w:spacing w:before="200" w:after="120" w:line="240" w:lineRule="auto"/>
      <w:outlineLvl w:val="1"/>
    </w:pPr>
    <w:rPr>
      <w:rFonts w:asciiTheme="majorHAnsi" w:eastAsiaTheme="majorEastAsia" w:hAnsiTheme="majorHAnsi" w:cstheme="majorBidi"/>
      <w:b/>
      <w:bCs/>
      <w:color w:val="E73E97" w:themeColor="accent1"/>
      <w:sz w:val="36"/>
      <w:szCs w:val="26"/>
    </w:rPr>
  </w:style>
  <w:style w:type="paragraph" w:styleId="Heading3">
    <w:name w:val="heading 3"/>
    <w:basedOn w:val="Normal"/>
    <w:next w:val="Normal"/>
    <w:link w:val="Heading3Char"/>
    <w:uiPriority w:val="9"/>
    <w:semiHidden/>
    <w:rsid w:val="00E02890"/>
    <w:pPr>
      <w:keepNext/>
      <w:keepLines/>
      <w:spacing w:before="200" w:line="240" w:lineRule="auto"/>
      <w:outlineLvl w:val="2"/>
    </w:pPr>
    <w:rPr>
      <w:rFonts w:asciiTheme="majorHAnsi" w:eastAsiaTheme="majorEastAsia" w:hAnsiTheme="majorHAnsi" w:cstheme="majorBidi"/>
      <w:b/>
      <w:bCs/>
      <w:color w:val="004C6B" w:themeColor="text1"/>
      <w:sz w:val="28"/>
    </w:rPr>
  </w:style>
  <w:style w:type="paragraph" w:styleId="Heading4">
    <w:name w:val="heading 4"/>
    <w:basedOn w:val="Normal"/>
    <w:next w:val="Normal"/>
    <w:link w:val="Heading4Char"/>
    <w:uiPriority w:val="9"/>
    <w:semiHidden/>
    <w:qFormat/>
    <w:rsid w:val="006D2FAE"/>
    <w:pPr>
      <w:keepNext/>
      <w:keepLines/>
      <w:spacing w:after="120" w:line="240" w:lineRule="auto"/>
      <w:outlineLvl w:val="3"/>
    </w:pPr>
    <w:rPr>
      <w:rFonts w:asciiTheme="majorHAnsi" w:eastAsiaTheme="majorEastAsia" w:hAnsiTheme="majorHAnsi" w:cstheme="majorBidi"/>
      <w:b/>
      <w:bCs/>
      <w:iCs/>
      <w:color w:val="004C6B"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E2F"/>
    <w:tblPr>
      <w:tblStyleRowBandSize w:val="1"/>
      <w:tblCellSpacing w:w="11" w:type="dxa"/>
      <w:tblInd w:w="28" w:type="dxa"/>
      <w:tblCellMar>
        <w:top w:w="28" w:type="dxa"/>
        <w:left w:w="57" w:type="dxa"/>
        <w:right w:w="57" w:type="dxa"/>
      </w:tblCellMar>
    </w:tblPr>
    <w:trPr>
      <w:tblCellSpacing w:w="11" w:type="dxa"/>
    </w:trPr>
    <w:tblStylePr w:type="firstRow">
      <w:tblPr/>
      <w:tcPr>
        <w:tcBorders>
          <w:top w:val="nil"/>
          <w:left w:val="nil"/>
          <w:bottom w:val="nil"/>
          <w:right w:val="nil"/>
          <w:insideH w:val="nil"/>
          <w:insideV w:val="nil"/>
          <w:tl2br w:val="nil"/>
          <w:tr2bl w:val="nil"/>
        </w:tcBorders>
        <w:shd w:val="clear" w:color="auto" w:fill="7FCBEB" w:themeFill="accent5"/>
      </w:tcPr>
    </w:tblStylePr>
    <w:tblStylePr w:type="band1Horz">
      <w:tblPr/>
      <w:tcPr>
        <w:tcBorders>
          <w:top w:val="nil"/>
          <w:left w:val="nil"/>
          <w:bottom w:val="nil"/>
          <w:right w:val="nil"/>
          <w:insideH w:val="nil"/>
          <w:insideV w:val="nil"/>
          <w:tl2br w:val="nil"/>
          <w:tr2bl w:val="nil"/>
        </w:tcBorders>
        <w:shd w:val="clear" w:color="auto" w:fill="E5EDF0"/>
      </w:tcPr>
    </w:tblStylePr>
    <w:tblStylePr w:type="band2Horz">
      <w:tblPr/>
      <w:tcPr>
        <w:tcBorders>
          <w:top w:val="nil"/>
          <w:left w:val="nil"/>
          <w:bottom w:val="nil"/>
          <w:right w:val="nil"/>
          <w:insideH w:val="nil"/>
          <w:insideV w:val="nil"/>
          <w:tl2br w:val="nil"/>
          <w:tr2bl w:val="nil"/>
        </w:tcBorders>
        <w:shd w:val="clear" w:color="auto" w:fill="CCDCE1"/>
      </w:tcPr>
    </w:tblStylePr>
  </w:style>
  <w:style w:type="paragraph" w:styleId="Header">
    <w:name w:val="header"/>
    <w:basedOn w:val="Normal"/>
    <w:link w:val="HeaderChar"/>
    <w:uiPriority w:val="99"/>
    <w:semiHidden/>
    <w:rsid w:val="007D1518"/>
    <w:pPr>
      <w:tabs>
        <w:tab w:val="center" w:pos="4513"/>
        <w:tab w:val="right" w:pos="9026"/>
      </w:tabs>
    </w:pPr>
  </w:style>
  <w:style w:type="character" w:customStyle="1" w:styleId="HeaderChar">
    <w:name w:val="Header Char"/>
    <w:basedOn w:val="DefaultParagraphFont"/>
    <w:link w:val="Header"/>
    <w:uiPriority w:val="99"/>
    <w:semiHidden/>
    <w:rsid w:val="00A15942"/>
    <w:rPr>
      <w:rFonts w:ascii="Arial" w:hAnsi="Arial" w:cs="Arial"/>
    </w:rPr>
  </w:style>
  <w:style w:type="paragraph" w:styleId="Footer">
    <w:name w:val="footer"/>
    <w:basedOn w:val="Normal"/>
    <w:link w:val="FooterChar"/>
    <w:uiPriority w:val="99"/>
    <w:semiHidden/>
    <w:rsid w:val="004E3B85"/>
    <w:pPr>
      <w:tabs>
        <w:tab w:val="center" w:pos="4513"/>
        <w:tab w:val="right" w:pos="9026"/>
      </w:tabs>
      <w:spacing w:line="240" w:lineRule="exact"/>
    </w:pPr>
    <w:rPr>
      <w:color w:val="004C6B" w:themeColor="text1"/>
    </w:rPr>
  </w:style>
  <w:style w:type="character" w:customStyle="1" w:styleId="FooterChar">
    <w:name w:val="Footer Char"/>
    <w:basedOn w:val="DefaultParagraphFont"/>
    <w:link w:val="Footer"/>
    <w:uiPriority w:val="99"/>
    <w:semiHidden/>
    <w:rsid w:val="00FF4EE4"/>
    <w:rPr>
      <w:rFonts w:ascii="Poppins" w:hAnsi="Poppins" w:cs="Arial"/>
      <w:color w:val="004C6B" w:themeColor="text1"/>
    </w:rPr>
  </w:style>
  <w:style w:type="paragraph" w:styleId="BalloonText">
    <w:name w:val="Balloon Text"/>
    <w:basedOn w:val="Normal"/>
    <w:link w:val="BalloonTextChar"/>
    <w:uiPriority w:val="99"/>
    <w:semiHidden/>
    <w:rsid w:val="007D1518"/>
    <w:rPr>
      <w:rFonts w:ascii="Tahoma" w:hAnsi="Tahoma" w:cs="Tahoma"/>
      <w:sz w:val="16"/>
      <w:szCs w:val="16"/>
    </w:rPr>
  </w:style>
  <w:style w:type="character" w:customStyle="1" w:styleId="BalloonTextChar">
    <w:name w:val="Balloon Text Char"/>
    <w:basedOn w:val="DefaultParagraphFont"/>
    <w:link w:val="BalloonText"/>
    <w:uiPriority w:val="99"/>
    <w:semiHidden/>
    <w:rsid w:val="000A4351"/>
    <w:rPr>
      <w:rFonts w:ascii="Tahoma" w:hAnsi="Tahoma" w:cs="Tahoma"/>
      <w:sz w:val="16"/>
      <w:szCs w:val="16"/>
    </w:rPr>
  </w:style>
  <w:style w:type="character" w:styleId="PageNumber">
    <w:name w:val="page number"/>
    <w:basedOn w:val="DefaultParagraphFont"/>
    <w:uiPriority w:val="99"/>
    <w:semiHidden/>
    <w:rsid w:val="004E3B85"/>
    <w:rPr>
      <w:b/>
      <w:color w:val="004C6B" w:themeColor="text1"/>
    </w:rPr>
  </w:style>
  <w:style w:type="character" w:customStyle="1" w:styleId="Heading1Char">
    <w:name w:val="Heading 1 Char"/>
    <w:basedOn w:val="DefaultParagraphFont"/>
    <w:link w:val="Heading1"/>
    <w:uiPriority w:val="9"/>
    <w:semiHidden/>
    <w:rsid w:val="006F6803"/>
    <w:rPr>
      <w:rFonts w:asciiTheme="majorHAnsi" w:eastAsiaTheme="majorEastAsia" w:hAnsiTheme="majorHAnsi" w:cstheme="majorBidi"/>
      <w:b/>
      <w:bCs/>
      <w:color w:val="C31872" w:themeColor="accent1" w:themeShade="BF"/>
      <w:sz w:val="88"/>
      <w:szCs w:val="88"/>
    </w:rPr>
  </w:style>
  <w:style w:type="paragraph" w:customStyle="1" w:styleId="HWHeading1Subtitle">
    <w:name w:val="HW Heading 1 Subtitle"/>
    <w:basedOn w:val="Normal"/>
    <w:next w:val="HWNormalText"/>
    <w:uiPriority w:val="9"/>
    <w:qFormat/>
    <w:rsid w:val="00E02890"/>
    <w:pPr>
      <w:spacing w:after="200" w:line="280" w:lineRule="exact"/>
    </w:pPr>
    <w:rPr>
      <w:b/>
      <w:color w:val="004C6B" w:themeColor="text1"/>
      <w:sz w:val="24"/>
    </w:rPr>
  </w:style>
  <w:style w:type="paragraph" w:customStyle="1" w:styleId="HWNormalText">
    <w:name w:val="HW Normal Text"/>
    <w:basedOn w:val="Normal"/>
    <w:autoRedefine/>
    <w:uiPriority w:val="1"/>
    <w:qFormat/>
    <w:rsid w:val="003151E3"/>
    <w:pPr>
      <w:spacing w:after="200" w:line="280" w:lineRule="exact"/>
    </w:pPr>
    <w:rPr>
      <w:spacing w:val="10"/>
      <w:sz w:val="24"/>
    </w:rPr>
  </w:style>
  <w:style w:type="character" w:customStyle="1" w:styleId="Heading2Char">
    <w:name w:val="Heading 2 Char"/>
    <w:basedOn w:val="DefaultParagraphFont"/>
    <w:link w:val="Heading2"/>
    <w:uiPriority w:val="9"/>
    <w:semiHidden/>
    <w:rsid w:val="006F6803"/>
    <w:rPr>
      <w:rFonts w:asciiTheme="majorHAnsi" w:eastAsiaTheme="majorEastAsia" w:hAnsiTheme="majorHAnsi" w:cstheme="majorBidi"/>
      <w:b/>
      <w:bCs/>
      <w:color w:val="E73E97" w:themeColor="accent1"/>
      <w:sz w:val="36"/>
      <w:szCs w:val="26"/>
    </w:rPr>
  </w:style>
  <w:style w:type="paragraph" w:customStyle="1" w:styleId="HWQuoteText">
    <w:name w:val="HW Quote Text"/>
    <w:basedOn w:val="Normal"/>
    <w:next w:val="HWNormalText"/>
    <w:uiPriority w:val="6"/>
    <w:qFormat/>
    <w:rsid w:val="00E02890"/>
    <w:pPr>
      <w:spacing w:before="280" w:after="680" w:line="480" w:lineRule="exact"/>
    </w:pPr>
    <w:rPr>
      <w:b/>
      <w:color w:val="E73E97" w:themeColor="accent1"/>
      <w:sz w:val="40"/>
      <w:szCs w:val="40"/>
    </w:rPr>
  </w:style>
  <w:style w:type="character" w:customStyle="1" w:styleId="Heading3Char">
    <w:name w:val="Heading 3 Char"/>
    <w:basedOn w:val="DefaultParagraphFont"/>
    <w:link w:val="Heading3"/>
    <w:uiPriority w:val="9"/>
    <w:semiHidden/>
    <w:rsid w:val="006F6803"/>
    <w:rPr>
      <w:rFonts w:asciiTheme="majorHAnsi" w:eastAsiaTheme="majorEastAsia" w:hAnsiTheme="majorHAnsi" w:cstheme="majorBidi"/>
      <w:b/>
      <w:bCs/>
      <w:color w:val="004C6B" w:themeColor="text1"/>
      <w:sz w:val="28"/>
    </w:rPr>
  </w:style>
  <w:style w:type="paragraph" w:customStyle="1" w:styleId="HWBullets">
    <w:name w:val="HW Bullets"/>
    <w:basedOn w:val="HWNormalText"/>
    <w:uiPriority w:val="9"/>
    <w:qFormat/>
    <w:rsid w:val="003151E3"/>
    <w:pPr>
      <w:numPr>
        <w:numId w:val="1"/>
      </w:numPr>
      <w:ind w:left="357" w:hanging="357"/>
    </w:pPr>
  </w:style>
  <w:style w:type="paragraph" w:styleId="FootnoteText">
    <w:name w:val="footnote text"/>
    <w:basedOn w:val="Normal"/>
    <w:link w:val="FootnoteTextChar"/>
    <w:uiPriority w:val="99"/>
    <w:semiHidden/>
    <w:rsid w:val="001E1DE0"/>
    <w:pPr>
      <w:spacing w:line="240" w:lineRule="auto"/>
    </w:pPr>
    <w:rPr>
      <w:color w:val="004C6B" w:themeColor="text1"/>
      <w:sz w:val="16"/>
    </w:rPr>
  </w:style>
  <w:style w:type="character" w:customStyle="1" w:styleId="FootnoteTextChar">
    <w:name w:val="Footnote Text Char"/>
    <w:basedOn w:val="DefaultParagraphFont"/>
    <w:link w:val="FootnoteText"/>
    <w:uiPriority w:val="99"/>
    <w:semiHidden/>
    <w:rsid w:val="00FF4EE4"/>
    <w:rPr>
      <w:rFonts w:ascii="Poppins" w:hAnsi="Poppins" w:cs="Arial"/>
      <w:color w:val="004C6B" w:themeColor="text1"/>
      <w:sz w:val="16"/>
    </w:rPr>
  </w:style>
  <w:style w:type="character" w:styleId="FootnoteReference">
    <w:name w:val="footnote reference"/>
    <w:basedOn w:val="DefaultParagraphFont"/>
    <w:uiPriority w:val="99"/>
    <w:semiHidden/>
    <w:rsid w:val="001E1DE0"/>
    <w:rPr>
      <w:vertAlign w:val="superscript"/>
    </w:rPr>
  </w:style>
  <w:style w:type="paragraph" w:customStyle="1" w:styleId="HWMainTitle1">
    <w:name w:val="HW Main Title 1"/>
    <w:basedOn w:val="Normal"/>
    <w:next w:val="HWMainTitle2"/>
    <w:uiPriority w:val="9"/>
    <w:qFormat/>
    <w:rsid w:val="00B96A1C"/>
    <w:pPr>
      <w:spacing w:before="2640" w:line="1600" w:lineRule="exact"/>
      <w:contextualSpacing/>
    </w:pPr>
    <w:rPr>
      <w:rFonts w:ascii="Poppins" w:hAnsi="Poppins"/>
      <w:b/>
      <w:color w:val="004C6B" w:themeColor="text1"/>
      <w:sz w:val="160"/>
      <w:szCs w:val="130"/>
    </w:rPr>
  </w:style>
  <w:style w:type="paragraph" w:customStyle="1" w:styleId="HWMainTitle2">
    <w:name w:val="HW Main Title 2"/>
    <w:basedOn w:val="Normal"/>
    <w:uiPriority w:val="9"/>
    <w:qFormat/>
    <w:rsid w:val="000321D0"/>
    <w:pPr>
      <w:spacing w:before="120" w:after="120" w:line="600" w:lineRule="exact"/>
    </w:pPr>
    <w:rPr>
      <w:color w:val="004C6B" w:themeColor="text1"/>
      <w:sz w:val="56"/>
    </w:rPr>
  </w:style>
  <w:style w:type="paragraph" w:customStyle="1" w:styleId="HWSpacer">
    <w:name w:val="HW Spacer"/>
    <w:basedOn w:val="Normal"/>
    <w:uiPriority w:val="9"/>
    <w:rsid w:val="00762252"/>
    <w:pPr>
      <w:spacing w:line="240" w:lineRule="auto"/>
    </w:pPr>
    <w:rPr>
      <w:sz w:val="2"/>
      <w:szCs w:val="2"/>
    </w:rPr>
  </w:style>
  <w:style w:type="paragraph" w:styleId="TOC1">
    <w:name w:val="toc 1"/>
    <w:basedOn w:val="Normal"/>
    <w:next w:val="Normal"/>
    <w:autoRedefine/>
    <w:uiPriority w:val="7"/>
    <w:rsid w:val="006F6803"/>
    <w:pPr>
      <w:tabs>
        <w:tab w:val="right" w:leader="dot" w:pos="7088"/>
      </w:tabs>
    </w:pPr>
    <w:rPr>
      <w:b/>
      <w:noProof/>
      <w:color w:val="004C6B" w:themeColor="text1"/>
      <w:sz w:val="24"/>
    </w:rPr>
  </w:style>
  <w:style w:type="paragraph" w:styleId="TOC2">
    <w:name w:val="toc 2"/>
    <w:basedOn w:val="Normal"/>
    <w:next w:val="Normal"/>
    <w:autoRedefine/>
    <w:uiPriority w:val="39"/>
    <w:semiHidden/>
    <w:rsid w:val="006F6803"/>
    <w:pPr>
      <w:tabs>
        <w:tab w:val="right" w:leader="dot" w:pos="7088"/>
      </w:tabs>
    </w:pPr>
    <w:rPr>
      <w:b/>
      <w:noProof/>
      <w:color w:val="004C6B" w:themeColor="text1"/>
      <w:sz w:val="24"/>
    </w:rPr>
  </w:style>
  <w:style w:type="paragraph" w:styleId="TOC3">
    <w:name w:val="toc 3"/>
    <w:basedOn w:val="Normal"/>
    <w:next w:val="Normal"/>
    <w:autoRedefine/>
    <w:uiPriority w:val="39"/>
    <w:semiHidden/>
    <w:rsid w:val="006F6803"/>
    <w:pPr>
      <w:tabs>
        <w:tab w:val="right" w:leader="dot" w:pos="7088"/>
      </w:tabs>
    </w:pPr>
    <w:rPr>
      <w:b/>
      <w:noProof/>
      <w:color w:val="004C6B" w:themeColor="text1"/>
      <w:sz w:val="24"/>
    </w:rPr>
  </w:style>
  <w:style w:type="paragraph" w:customStyle="1" w:styleId="HWHeading1">
    <w:name w:val="HW Heading 1"/>
    <w:basedOn w:val="Heading1"/>
    <w:next w:val="HWHeading1Subtitle"/>
    <w:autoRedefine/>
    <w:qFormat/>
    <w:rsid w:val="00CE22AF"/>
    <w:pPr>
      <w:spacing w:after="480"/>
    </w:pPr>
    <w:rPr>
      <w:rFonts w:ascii="Century Gothic" w:hAnsi="Century Gothic"/>
      <w:color w:val="E73E97" w:themeColor="accent1"/>
    </w:rPr>
  </w:style>
  <w:style w:type="paragraph" w:customStyle="1" w:styleId="HWHeading2">
    <w:name w:val="HW Heading 2"/>
    <w:basedOn w:val="Heading2"/>
    <w:next w:val="HWNormalText"/>
    <w:uiPriority w:val="2"/>
    <w:qFormat/>
    <w:rsid w:val="006F6803"/>
  </w:style>
  <w:style w:type="paragraph" w:customStyle="1" w:styleId="HWHeading3">
    <w:name w:val="HW Heading 3"/>
    <w:basedOn w:val="Heading3"/>
    <w:next w:val="HWNormalText"/>
    <w:uiPriority w:val="3"/>
    <w:qFormat/>
    <w:rsid w:val="006F6803"/>
  </w:style>
  <w:style w:type="paragraph" w:customStyle="1" w:styleId="HWHeading1Non-Contents">
    <w:name w:val="HW Heading 1 (Non-Contents)"/>
    <w:basedOn w:val="HWHeading1"/>
    <w:next w:val="HWNormalText"/>
    <w:uiPriority w:val="9"/>
    <w:qFormat/>
    <w:rsid w:val="006F6803"/>
  </w:style>
  <w:style w:type="character" w:customStyle="1" w:styleId="Heading4Char">
    <w:name w:val="Heading 4 Char"/>
    <w:basedOn w:val="DefaultParagraphFont"/>
    <w:link w:val="Heading4"/>
    <w:uiPriority w:val="9"/>
    <w:semiHidden/>
    <w:rsid w:val="006D2FAE"/>
    <w:rPr>
      <w:rFonts w:asciiTheme="majorHAnsi" w:eastAsiaTheme="majorEastAsia" w:hAnsiTheme="majorHAnsi" w:cstheme="majorBidi"/>
      <w:b/>
      <w:bCs/>
      <w:iCs/>
      <w:color w:val="004C6B" w:themeColor="text1"/>
      <w:sz w:val="28"/>
    </w:rPr>
  </w:style>
  <w:style w:type="paragraph" w:customStyle="1" w:styleId="HWHeading4">
    <w:name w:val="HW Heading 4"/>
    <w:basedOn w:val="Heading4"/>
    <w:next w:val="HWNormalText"/>
    <w:uiPriority w:val="4"/>
    <w:qFormat/>
    <w:rsid w:val="00E019DA"/>
    <w:rPr>
      <w:sz w:val="24"/>
    </w:rPr>
  </w:style>
  <w:style w:type="paragraph" w:customStyle="1" w:styleId="HWStorySub">
    <w:name w:val="HW Story Sub"/>
    <w:basedOn w:val="Normal"/>
    <w:next w:val="HWNormalText"/>
    <w:uiPriority w:val="9"/>
    <w:qFormat/>
    <w:rsid w:val="002E68DB"/>
    <w:pPr>
      <w:shd w:val="clear" w:color="auto" w:fill="7FCBEB" w:themeFill="accent5"/>
      <w:spacing w:after="200" w:line="192" w:lineRule="auto"/>
    </w:pPr>
    <w:rPr>
      <w:color w:val="004C6B" w:themeColor="text1"/>
      <w:spacing w:val="10"/>
      <w:sz w:val="28"/>
    </w:rPr>
  </w:style>
  <w:style w:type="table" w:customStyle="1" w:styleId="HWQuotePlain">
    <w:name w:val="HW Quote (Plain)"/>
    <w:basedOn w:val="HWStoryBlue"/>
    <w:uiPriority w:val="99"/>
    <w:qFormat/>
    <w:rsid w:val="000D5E1C"/>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style>
  <w:style w:type="paragraph" w:customStyle="1" w:styleId="HWInstructions">
    <w:name w:val="HW Instructions"/>
    <w:basedOn w:val="HWNormalText"/>
    <w:uiPriority w:val="9"/>
    <w:rsid w:val="003151E3"/>
    <w:pPr>
      <w:shd w:val="clear" w:color="auto" w:fill="FDF0D8" w:themeFill="accent3" w:themeFillTint="33"/>
      <w:ind w:left="567" w:right="567"/>
    </w:pPr>
    <w:rPr>
      <w:color w:val="5F5F5F" w:themeColor="text2" w:themeShade="80"/>
      <w:sz w:val="20"/>
    </w:rPr>
  </w:style>
  <w:style w:type="paragraph" w:customStyle="1" w:styleId="HWBlank">
    <w:name w:val="HW Blank"/>
    <w:basedOn w:val="HWNormalText"/>
    <w:uiPriority w:val="9"/>
    <w:qFormat/>
    <w:rsid w:val="00633D55"/>
    <w:pPr>
      <w:spacing w:after="0" w:line="120" w:lineRule="exact"/>
    </w:pPr>
  </w:style>
  <w:style w:type="paragraph" w:customStyle="1" w:styleId="HWHeading5">
    <w:name w:val="HW Heading 5"/>
    <w:basedOn w:val="HWHeading3"/>
    <w:next w:val="HWHeading4"/>
    <w:uiPriority w:val="5"/>
    <w:qFormat/>
    <w:rsid w:val="00971C0F"/>
    <w:pPr>
      <w:spacing w:before="0"/>
      <w:outlineLvl w:val="9"/>
    </w:pPr>
  </w:style>
  <w:style w:type="paragraph" w:customStyle="1" w:styleId="HWChart">
    <w:name w:val="HW Chart"/>
    <w:basedOn w:val="HWNormalText"/>
    <w:next w:val="HWNormalText"/>
    <w:uiPriority w:val="9"/>
    <w:qFormat/>
    <w:rsid w:val="003151E3"/>
    <w:pPr>
      <w:spacing w:line="240" w:lineRule="atLeast"/>
    </w:pPr>
    <w:rPr>
      <w:noProof/>
      <w:lang w:eastAsia="en-GB"/>
    </w:rPr>
  </w:style>
  <w:style w:type="paragraph" w:customStyle="1" w:styleId="HWEndPage1">
    <w:name w:val="HW End Page 1"/>
    <w:basedOn w:val="HWNormalText"/>
    <w:next w:val="HWEndPage2"/>
    <w:uiPriority w:val="9"/>
    <w:rsid w:val="003151E3"/>
    <w:pPr>
      <w:spacing w:before="4080" w:after="0"/>
    </w:pPr>
    <w:rPr>
      <w:b/>
      <w:color w:val="FFFFFF" w:themeColor="background1"/>
      <w:sz w:val="20"/>
    </w:rPr>
  </w:style>
  <w:style w:type="paragraph" w:customStyle="1" w:styleId="HWEndPage2">
    <w:name w:val="HW End Page 2"/>
    <w:basedOn w:val="HWNormalText"/>
    <w:uiPriority w:val="9"/>
    <w:rsid w:val="003151E3"/>
    <w:pPr>
      <w:spacing w:after="0" w:line="260" w:lineRule="exact"/>
    </w:pPr>
    <w:rPr>
      <w:b/>
      <w:color w:val="FFFFFF" w:themeColor="background1"/>
      <w:sz w:val="20"/>
    </w:rPr>
  </w:style>
  <w:style w:type="paragraph" w:customStyle="1" w:styleId="HWEndPage3">
    <w:name w:val="HW End Page 3"/>
    <w:basedOn w:val="HWNormalText"/>
    <w:uiPriority w:val="9"/>
    <w:rsid w:val="003151E3"/>
    <w:pPr>
      <w:spacing w:after="0" w:line="260" w:lineRule="exact"/>
    </w:pPr>
    <w:rPr>
      <w:b/>
      <w:color w:val="FFFFFF" w:themeColor="background1"/>
      <w:sz w:val="20"/>
    </w:rPr>
  </w:style>
  <w:style w:type="table" w:customStyle="1" w:styleId="HWStoryBlue">
    <w:name w:val="HW Story (Blue)"/>
    <w:basedOn w:val="TableNormal"/>
    <w:uiPriority w:val="99"/>
    <w:qFormat/>
    <w:rsid w:val="000D5E1C"/>
    <w:tblPr>
      <w:tblInd w:w="170" w:type="dxa"/>
      <w:tblCellMar>
        <w:top w:w="142" w:type="dxa"/>
        <w:left w:w="198" w:type="dxa"/>
        <w:right w:w="198" w:type="dxa"/>
      </w:tblCellMar>
    </w:tblPr>
    <w:tcPr>
      <w:shd w:val="clear" w:color="auto" w:fill="E5F5FB"/>
    </w:tcPr>
    <w:tblStylePr w:type="firstRow">
      <w:tblPr/>
      <w:tcPr>
        <w:tcBorders>
          <w:top w:val="nil"/>
          <w:left w:val="nil"/>
          <w:bottom w:val="single" w:sz="4" w:space="0" w:color="004C6B" w:themeColor="text1"/>
          <w:right w:val="nil"/>
          <w:insideH w:val="nil"/>
          <w:insideV w:val="nil"/>
          <w:tl2br w:val="nil"/>
          <w:tr2bl w:val="nil"/>
        </w:tcBorders>
        <w:shd w:val="clear" w:color="auto" w:fill="E5F5FB"/>
      </w:tcPr>
    </w:tblStylePr>
  </w:style>
  <w:style w:type="paragraph" w:customStyle="1" w:styleId="HWStoryMain">
    <w:name w:val="HW Story Main"/>
    <w:basedOn w:val="HWNormalText"/>
    <w:next w:val="HWStorySub"/>
    <w:uiPriority w:val="9"/>
    <w:qFormat/>
    <w:rsid w:val="002E68DB"/>
    <w:pPr>
      <w:shd w:val="clear" w:color="auto" w:fill="7FCBEB" w:themeFill="accent5"/>
      <w:spacing w:after="0" w:line="245" w:lineRule="auto"/>
    </w:pPr>
    <w:rPr>
      <w:b/>
      <w:color w:val="004C6B" w:themeColor="text1"/>
      <w:sz w:val="28"/>
    </w:rPr>
  </w:style>
  <w:style w:type="table" w:customStyle="1" w:styleId="HWStoryPink">
    <w:name w:val="HW Story (Pink)"/>
    <w:basedOn w:val="HWStoryBlue"/>
    <w:uiPriority w:val="99"/>
    <w:qFormat/>
    <w:rsid w:val="00E903EC"/>
    <w:tblPr/>
    <w:tcPr>
      <w:shd w:val="clear" w:color="auto" w:fill="FAD8EA"/>
    </w:tcPr>
    <w:tblStylePr w:type="firstRow">
      <w:tblPr/>
      <w:tcPr>
        <w:tcBorders>
          <w:top w:val="nil"/>
          <w:left w:val="nil"/>
          <w:bottom w:val="single" w:sz="4" w:space="0" w:color="004C6B" w:themeColor="text1"/>
          <w:right w:val="nil"/>
          <w:insideH w:val="nil"/>
          <w:insideV w:val="nil"/>
          <w:tl2br w:val="nil"/>
          <w:tr2bl w:val="nil"/>
        </w:tcBorders>
        <w:shd w:val="clear" w:color="auto" w:fill="FAD8EA"/>
      </w:tcPr>
    </w:tblStylePr>
  </w:style>
  <w:style w:type="table" w:customStyle="1" w:styleId="HWStoryCream">
    <w:name w:val="HW Story (Cream)"/>
    <w:basedOn w:val="HWStoryBlue"/>
    <w:uiPriority w:val="99"/>
    <w:qFormat/>
    <w:rsid w:val="00971C0F"/>
    <w:tblPr/>
    <w:tcPr>
      <w:shd w:val="clear" w:color="auto" w:fill="FDF0D8" w:themeFill="accent3" w:themeFillTint="33"/>
    </w:tcPr>
    <w:tblStylePr w:type="firstRow">
      <w:tblPr/>
      <w:tcPr>
        <w:tcBorders>
          <w:top w:val="nil"/>
          <w:left w:val="nil"/>
          <w:bottom w:val="nil"/>
          <w:right w:val="nil"/>
          <w:insideH w:val="nil"/>
          <w:insideV w:val="nil"/>
          <w:tl2br w:val="nil"/>
          <w:tr2bl w:val="nil"/>
        </w:tcBorders>
        <w:shd w:val="clear" w:color="auto" w:fill="FDF0D8" w:themeFill="accent3" w:themeFillTint="33"/>
      </w:tcPr>
    </w:tblStylePr>
  </w:style>
  <w:style w:type="character" w:styleId="Hyperlink">
    <w:name w:val="Hyperlink"/>
    <w:basedOn w:val="DefaultParagraphFont"/>
    <w:uiPriority w:val="99"/>
    <w:unhideWhenUsed/>
    <w:rsid w:val="00F761E6"/>
    <w:rPr>
      <w:color w:val="A81563" w:themeColor="hyperlink"/>
      <w:u w:val="single"/>
    </w:rPr>
  </w:style>
  <w:style w:type="paragraph" w:styleId="ListParagraph">
    <w:name w:val="List Paragraph"/>
    <w:basedOn w:val="Normal"/>
    <w:uiPriority w:val="34"/>
    <w:qFormat/>
    <w:rsid w:val="00F761E6"/>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4.xml"/><Relationship Id="rId3" Type="http://schemas.openxmlformats.org/officeDocument/2006/relationships/customXml" Target="../customXml/item3.xml"/><Relationship Id="rId21" Type="http://schemas.openxmlformats.org/officeDocument/2006/relationships/control" Target="activeX/activeX9.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3.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2.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hyperlink" Target="https://network.healthwatch.co.uk/guidance/2020-09-25/impact-tracker" TargetMode="External"/><Relationship Id="rId10" Type="http://schemas.openxmlformats.org/officeDocument/2006/relationships/endnotes" Target="endnotes.xml"/><Relationship Id="rId19" Type="http://schemas.openxmlformats.org/officeDocument/2006/relationships/control" Target="activeX/activeX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10.xml"/><Relationship Id="rId27" Type="http://schemas.openxmlformats.org/officeDocument/2006/relationships/hyperlink" Target="https://network.healthwatch.co.uk/guidance/2021-09-13/impact-self-assessment-sheet"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2\Care%20Quality%20Commission\Healthwatch%20Communications%20-%20Documents\Brand%20Healthwatch%20England\Templates\Guidance%20Toolkits%20and%20Corporate%20Reports\20220512%20-%20Guidance%20template%20-%20teal%20no%20imag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Healthwatch Theme (2021)">
  <a:themeElements>
    <a:clrScheme name="Healthwatch">
      <a:dk1>
        <a:srgbClr val="004C6B"/>
      </a:dk1>
      <a:lt1>
        <a:sysClr val="window" lastClr="FFFFFF"/>
      </a:lt1>
      <a:dk2>
        <a:srgbClr val="BFBFBF"/>
      </a:dk2>
      <a:lt2>
        <a:srgbClr val="FFFFFF"/>
      </a:lt2>
      <a:accent1>
        <a:srgbClr val="E73E97"/>
      </a:accent1>
      <a:accent2>
        <a:srgbClr val="84BD00"/>
      </a:accent2>
      <a:accent3>
        <a:srgbClr val="F9B93E"/>
      </a:accent3>
      <a:accent4>
        <a:srgbClr val="00B38C"/>
      </a:accent4>
      <a:accent5>
        <a:srgbClr val="7FCBEB"/>
      </a:accent5>
      <a:accent6>
        <a:srgbClr val="FFFFFF"/>
      </a:accent6>
      <a:hlink>
        <a:srgbClr val="A81563"/>
      </a:hlink>
      <a:folHlink>
        <a:srgbClr val="A81563"/>
      </a:folHlink>
    </a:clrScheme>
    <a:fontScheme name="Healthwatch">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97441b-d3fe-4788-8629-aff52d38f515">
      <Terms xmlns="http://schemas.microsoft.com/office/infopath/2007/PartnerControls"/>
    </lcf76f155ced4ddcb4097134ff3c332f>
    <TaxCatchAll xmlns="1d162527-c308-4a98-98b8-9e726c57dd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6" ma:contentTypeDescription="Create a new document." ma:contentTypeScope="" ma:versionID="102b2c65b36baddb54a72c26c9c7deb3">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3ebe8279ad8bd2df3037d332e9a4cb74"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ed6bee-b0a9-4723-beec-e3f9470f5975}" ma:internalName="TaxCatchAll" ma:showField="CatchAllData" ma:web="1d162527-c308-4a98-98b8-9e726c57d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294F-95E2-4851-9576-28BE72AC0AA5}">
  <ds:schemaRefs>
    <ds:schemaRef ds:uri="http://purl.org/dc/elements/1.1/"/>
    <ds:schemaRef ds:uri="http://purl.org/dc/dcmitype/"/>
    <ds:schemaRef ds:uri="http://schemas.microsoft.com/office/2006/metadata/properties"/>
    <ds:schemaRef ds:uri="http://schemas.microsoft.com/office/infopath/2007/PartnerControls"/>
    <ds:schemaRef ds:uri="c497441b-d3fe-4788-8629-aff52d38f515"/>
    <ds:schemaRef ds:uri="http://schemas.microsoft.com/office/2006/documentManagement/types"/>
    <ds:schemaRef ds:uri="http://purl.org/dc/terms/"/>
    <ds:schemaRef ds:uri="http://schemas.openxmlformats.org/package/2006/metadata/core-properties"/>
    <ds:schemaRef ds:uri="1d162527-c308-4a98-98b8-9e726c57dd8b"/>
    <ds:schemaRef ds:uri="http://www.w3.org/XML/1998/namespace"/>
  </ds:schemaRefs>
</ds:datastoreItem>
</file>

<file path=customXml/itemProps2.xml><?xml version="1.0" encoding="utf-8"?>
<ds:datastoreItem xmlns:ds="http://schemas.openxmlformats.org/officeDocument/2006/customXml" ds:itemID="{455E4C83-7FAE-4115-B99C-83BCF75868D1}">
  <ds:schemaRefs>
    <ds:schemaRef ds:uri="http://schemas.microsoft.com/sharepoint/v3/contenttype/forms"/>
  </ds:schemaRefs>
</ds:datastoreItem>
</file>

<file path=customXml/itemProps3.xml><?xml version="1.0" encoding="utf-8"?>
<ds:datastoreItem xmlns:ds="http://schemas.openxmlformats.org/officeDocument/2006/customXml" ds:itemID="{E593E115-4D1E-437F-81CE-190FD5F37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A6180E-68A4-4AB4-8918-43DB5E9F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20220512 - Guidance template - teal no image</Template>
  <TotalTime>6</TotalTime>
  <Pages>6</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Campaign Toolkit</vt:lpstr>
    </vt:vector>
  </TitlesOfParts>
  <Company>Healthwatch</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Toolkit</dc:title>
  <dc:creator>James, Deborah</dc:creator>
  <cp:keywords>Report</cp:keywords>
  <dc:description>v2.24 by Kessler Associates</dc:description>
  <cp:lastModifiedBy>James, Deborah</cp:lastModifiedBy>
  <cp:revision>3</cp:revision>
  <dcterms:created xsi:type="dcterms:W3CDTF">2022-08-18T11:00:00Z</dcterms:created>
  <dcterms:modified xsi:type="dcterms:W3CDTF">2022-08-18T11:05:00Z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(UK)</vt:lpwstr>
  </property>
  <property fmtid="{D5CDD505-2E9C-101B-9397-08002B2CF9AE}" pid="3" name="Owner">
    <vt:lpwstr>PL Kessler</vt:lpwstr>
  </property>
  <property fmtid="{D5CDD505-2E9C-101B-9397-08002B2CF9AE}" pid="4" name="Publisher">
    <vt:lpwstr>Kessler Associates</vt:lpwstr>
  </property>
  <property fmtid="{D5CDD505-2E9C-101B-9397-08002B2CF9AE}" pid="5" name="Client">
    <vt:lpwstr>Healthwatch</vt:lpwstr>
  </property>
  <property fmtid="{D5CDD505-2E9C-101B-9397-08002B2CF9AE}" pid="6" name="Project">
    <vt:lpwstr>Narrative Design</vt:lpwstr>
  </property>
  <property fmtid="{D5CDD505-2E9C-101B-9397-08002B2CF9AE}" pid="7" name="ContentTypeId">
    <vt:lpwstr>0x010100480EA4E9A0D10A4B86B174D08978D5EB</vt:lpwstr>
  </property>
  <property fmtid="{D5CDD505-2E9C-101B-9397-08002B2CF9AE}" pid="8" name="MediaServiceImageTags">
    <vt:lpwstr/>
  </property>
</Properties>
</file>