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20E7" w14:textId="7F2DB523" w:rsidR="002E4DB0" w:rsidRDefault="00DD0428" w:rsidP="00DD0428">
      <w:pPr>
        <w:pStyle w:val="HWHeading1"/>
      </w:pPr>
      <w:r>
        <w:t>Sustainability</w:t>
      </w:r>
    </w:p>
    <w:p w14:paraId="59BE341F" w14:textId="77777777" w:rsidR="001068F5" w:rsidRPr="00901A75" w:rsidRDefault="001068F5" w:rsidP="001068F5">
      <w:pPr>
        <w:rPr>
          <w:rFonts w:ascii="Century Gothic" w:hAnsi="Century Gothic"/>
        </w:rPr>
      </w:pPr>
      <w:r>
        <w:rPr>
          <w:rFonts w:ascii="Century Gothic" w:hAnsi="Century Gothic"/>
        </w:rPr>
        <w:t>The Sustainability domain focuses on your approach to generating and managing your financial resources and managing organisational risks. This includes how you manage your relationship with your commissioner, how you manage your finances and generate additional income. Here we also look at related aspects that affect your organisations sustainability such as adequate insurance cover, fit for purpose premises and process of identifying and mitigating risk.</w:t>
      </w:r>
    </w:p>
    <w:p w14:paraId="70E28245" w14:textId="77777777" w:rsidR="001068F5" w:rsidRDefault="001068F5" w:rsidP="001068F5">
      <w:pPr>
        <w:rPr>
          <w:rFonts w:ascii="Century Gothic" w:hAnsi="Century Gothic"/>
        </w:rPr>
      </w:pPr>
    </w:p>
    <w:p w14:paraId="3CAC7851" w14:textId="77777777" w:rsidR="001068F5" w:rsidRPr="00911D13" w:rsidRDefault="001068F5" w:rsidP="001068F5">
      <w:pPr>
        <w:pStyle w:val="HWHeading2"/>
      </w:pPr>
      <w:r>
        <w:t>Relationship with Local Authority commissioners</w:t>
      </w:r>
    </w:p>
    <w:p w14:paraId="3F90A0F4" w14:textId="77777777" w:rsidR="001068F5" w:rsidRDefault="001068F5" w:rsidP="001068F5">
      <w:pPr>
        <w:rPr>
          <w:rFonts w:ascii="Century Gothic" w:hAnsi="Century Gothic"/>
        </w:rPr>
      </w:pPr>
      <w:r w:rsidRPr="00901A75">
        <w:rPr>
          <w:rFonts w:ascii="Century Gothic" w:hAnsi="Century Gothic"/>
        </w:rPr>
        <w:t>Q1.1 To what extent do you understand</w:t>
      </w:r>
      <w:r>
        <w:rPr>
          <w:rFonts w:ascii="Century Gothic" w:hAnsi="Century Gothic"/>
        </w:rPr>
        <w:t>,</w:t>
      </w:r>
      <w:r w:rsidRPr="00901A75">
        <w:rPr>
          <w:rFonts w:ascii="Century Gothic" w:hAnsi="Century Gothic"/>
        </w:rPr>
        <w:t xml:space="preserve"> feel engaged</w:t>
      </w:r>
      <w:r>
        <w:rPr>
          <w:rFonts w:ascii="Century Gothic" w:hAnsi="Century Gothic"/>
        </w:rPr>
        <w:t xml:space="preserve"> </w:t>
      </w:r>
      <w:r w:rsidRPr="00901A75">
        <w:rPr>
          <w:rFonts w:ascii="Century Gothic" w:hAnsi="Century Gothic"/>
        </w:rPr>
        <w:t xml:space="preserve">with </w:t>
      </w:r>
      <w:r>
        <w:rPr>
          <w:rFonts w:ascii="Century Gothic" w:hAnsi="Century Gothic"/>
        </w:rPr>
        <w:t>the commissioning</w:t>
      </w:r>
      <w:r w:rsidRPr="00901A75">
        <w:rPr>
          <w:rFonts w:ascii="Century Gothic" w:hAnsi="Century Gothic"/>
        </w:rPr>
        <w:t xml:space="preserve"> process</w:t>
      </w:r>
      <w:r>
        <w:rPr>
          <w:rFonts w:ascii="Century Gothic" w:hAnsi="Century Gothic"/>
        </w:rPr>
        <w:t xml:space="preserve"> and team within your local authority</w:t>
      </w:r>
      <w:r w:rsidRPr="00901A75">
        <w:rPr>
          <w:rFonts w:ascii="Century Gothic" w:hAnsi="Century Gothic"/>
        </w:rPr>
        <w:t>?</w:t>
      </w:r>
    </w:p>
    <w:p w14:paraId="2A7B8F34" w14:textId="77777777" w:rsidR="001068F5" w:rsidRPr="00A56257" w:rsidRDefault="001068F5" w:rsidP="001068F5">
      <w:pPr>
        <w:pStyle w:val="ListParagraph"/>
        <w:numPr>
          <w:ilvl w:val="0"/>
          <w:numId w:val="23"/>
        </w:numPr>
        <w:rPr>
          <w:rFonts w:ascii="Century Gothic" w:hAnsi="Century Gothic"/>
        </w:rPr>
      </w:pPr>
      <w:r w:rsidRPr="00A56257">
        <w:rPr>
          <w:rFonts w:ascii="Century Gothic" w:hAnsi="Century Gothic"/>
        </w:rPr>
        <w:t>To a great degree</w:t>
      </w:r>
    </w:p>
    <w:p w14:paraId="61317A35" w14:textId="77777777" w:rsidR="001068F5" w:rsidRPr="00A56257" w:rsidRDefault="001068F5" w:rsidP="001068F5">
      <w:pPr>
        <w:pStyle w:val="ListParagraph"/>
        <w:numPr>
          <w:ilvl w:val="0"/>
          <w:numId w:val="23"/>
        </w:numPr>
        <w:rPr>
          <w:rFonts w:ascii="Century Gothic" w:hAnsi="Century Gothic"/>
        </w:rPr>
      </w:pPr>
      <w:r w:rsidRPr="00A56257">
        <w:rPr>
          <w:rFonts w:ascii="Century Gothic" w:hAnsi="Century Gothic"/>
        </w:rPr>
        <w:t>For the most part</w:t>
      </w:r>
    </w:p>
    <w:p w14:paraId="422A258F" w14:textId="77777777" w:rsidR="001068F5" w:rsidRPr="00A56257" w:rsidRDefault="001068F5" w:rsidP="001068F5">
      <w:pPr>
        <w:pStyle w:val="ListParagraph"/>
        <w:numPr>
          <w:ilvl w:val="0"/>
          <w:numId w:val="23"/>
        </w:numPr>
        <w:rPr>
          <w:rFonts w:ascii="Century Gothic" w:hAnsi="Century Gothic"/>
        </w:rPr>
      </w:pPr>
      <w:r w:rsidRPr="00A56257">
        <w:rPr>
          <w:rFonts w:ascii="Century Gothic" w:hAnsi="Century Gothic"/>
        </w:rPr>
        <w:t>Somewhat</w:t>
      </w:r>
    </w:p>
    <w:p w14:paraId="65EFC4C6" w14:textId="77777777" w:rsidR="001068F5" w:rsidRPr="00A56257" w:rsidRDefault="001068F5" w:rsidP="001068F5">
      <w:pPr>
        <w:pStyle w:val="ListParagraph"/>
        <w:numPr>
          <w:ilvl w:val="0"/>
          <w:numId w:val="23"/>
        </w:numPr>
        <w:rPr>
          <w:rFonts w:ascii="Century Gothic" w:hAnsi="Century Gothic"/>
        </w:rPr>
      </w:pPr>
      <w:r w:rsidRPr="00A56257">
        <w:rPr>
          <w:rFonts w:ascii="Century Gothic" w:hAnsi="Century Gothic"/>
        </w:rPr>
        <w:t>Only a little</w:t>
      </w:r>
    </w:p>
    <w:p w14:paraId="3A5CDA5D" w14:textId="77777777" w:rsidR="001068F5" w:rsidRPr="00A56257" w:rsidRDefault="001068F5" w:rsidP="001068F5">
      <w:pPr>
        <w:pStyle w:val="ListParagraph"/>
        <w:numPr>
          <w:ilvl w:val="0"/>
          <w:numId w:val="23"/>
        </w:numPr>
        <w:rPr>
          <w:rFonts w:ascii="Century Gothic" w:hAnsi="Century Gothic"/>
        </w:rPr>
      </w:pPr>
      <w:r w:rsidRPr="00A56257">
        <w:rPr>
          <w:rFonts w:ascii="Century Gothic" w:hAnsi="Century Gothic"/>
        </w:rPr>
        <w:t>Not at all</w:t>
      </w:r>
    </w:p>
    <w:p w14:paraId="1731F3FC" w14:textId="77777777" w:rsidR="001068F5" w:rsidRDefault="001068F5" w:rsidP="001068F5">
      <w:pPr>
        <w:rPr>
          <w:rFonts w:ascii="Century Gothic" w:hAnsi="Century Gothic"/>
        </w:rPr>
      </w:pPr>
      <w:r>
        <w:rPr>
          <w:rFonts w:ascii="Century Gothic" w:hAnsi="Century Gothic"/>
        </w:rPr>
        <w:t xml:space="preserve">Q1.2 Please describe your engagement and participation with the Local Authority commissioning and contract monitoring process and describe your </w:t>
      </w:r>
      <w:r w:rsidRPr="0035742B">
        <w:rPr>
          <w:rFonts w:ascii="Century Gothic" w:hAnsi="Century Gothic"/>
        </w:rPr>
        <w:t>relationships with key people</w:t>
      </w:r>
      <w:r>
        <w:rPr>
          <w:rFonts w:ascii="Century Gothic" w:hAnsi="Century Gothic"/>
        </w:rPr>
        <w:t xml:space="preserve">. </w:t>
      </w:r>
    </w:p>
    <w:p w14:paraId="6B34311E" w14:textId="0BCB6DF9" w:rsidR="001068F5" w:rsidRDefault="001068F5" w:rsidP="001068F5">
      <w:pPr>
        <w:rPr>
          <w:rFonts w:ascii="Century Gothic" w:hAnsi="Century Gothic"/>
        </w:rPr>
      </w:pPr>
    </w:p>
    <w:p w14:paraId="1646B30A" w14:textId="314F4859" w:rsidR="001068F5" w:rsidRDefault="001068F5" w:rsidP="001068F5">
      <w:pPr>
        <w:rPr>
          <w:rFonts w:ascii="Century Gothic" w:hAnsi="Century Gothic"/>
        </w:rPr>
      </w:pPr>
    </w:p>
    <w:p w14:paraId="49973D46" w14:textId="4A167015" w:rsidR="001068F5" w:rsidRDefault="001068F5" w:rsidP="001068F5">
      <w:pPr>
        <w:rPr>
          <w:rFonts w:ascii="Century Gothic" w:hAnsi="Century Gothic"/>
        </w:rPr>
      </w:pPr>
    </w:p>
    <w:p w14:paraId="59D6C4AC" w14:textId="1F43DBAB" w:rsidR="001068F5" w:rsidRDefault="001068F5" w:rsidP="001068F5">
      <w:pPr>
        <w:rPr>
          <w:rFonts w:ascii="Century Gothic" w:hAnsi="Century Gothic"/>
        </w:rPr>
      </w:pPr>
    </w:p>
    <w:p w14:paraId="094EF927" w14:textId="35B91254" w:rsidR="001068F5" w:rsidRDefault="001068F5" w:rsidP="001068F5">
      <w:pPr>
        <w:rPr>
          <w:rFonts w:ascii="Century Gothic" w:hAnsi="Century Gothic"/>
        </w:rPr>
      </w:pPr>
    </w:p>
    <w:p w14:paraId="1800ED18" w14:textId="76947D9E" w:rsidR="001068F5" w:rsidRDefault="001068F5" w:rsidP="001068F5">
      <w:pPr>
        <w:rPr>
          <w:rFonts w:ascii="Century Gothic" w:hAnsi="Century Gothic"/>
        </w:rPr>
      </w:pPr>
    </w:p>
    <w:p w14:paraId="39A416AD" w14:textId="6706C37C" w:rsidR="001068F5" w:rsidRDefault="001068F5" w:rsidP="001068F5">
      <w:pPr>
        <w:rPr>
          <w:rFonts w:ascii="Century Gothic" w:hAnsi="Century Gothic"/>
        </w:rPr>
      </w:pPr>
    </w:p>
    <w:p w14:paraId="098667AF" w14:textId="04444CD1" w:rsidR="001068F5" w:rsidRDefault="001068F5" w:rsidP="001068F5">
      <w:pPr>
        <w:rPr>
          <w:rFonts w:ascii="Century Gothic" w:hAnsi="Century Gothic"/>
        </w:rPr>
      </w:pPr>
    </w:p>
    <w:p w14:paraId="4B438FCB" w14:textId="77777777" w:rsidR="001068F5" w:rsidRPr="00901A75" w:rsidRDefault="001068F5" w:rsidP="001068F5">
      <w:pPr>
        <w:rPr>
          <w:rFonts w:ascii="Century Gothic" w:hAnsi="Century Gothic"/>
        </w:rPr>
      </w:pPr>
    </w:p>
    <w:p w14:paraId="4C4D2C8E" w14:textId="77777777" w:rsidR="001068F5" w:rsidRDefault="001068F5" w:rsidP="001068F5">
      <w:pPr>
        <w:rPr>
          <w:rFonts w:ascii="Century Gothic" w:hAnsi="Century Gothic"/>
        </w:rPr>
      </w:pPr>
      <w:r>
        <w:rPr>
          <w:rFonts w:ascii="Century Gothic" w:hAnsi="Century Gothic"/>
        </w:rPr>
        <w:t>Q1.3</w:t>
      </w:r>
      <w:r w:rsidRPr="00BE2FAA">
        <w:t xml:space="preserve"> </w:t>
      </w:r>
      <w:r w:rsidRPr="00BE2FAA">
        <w:rPr>
          <w:rFonts w:ascii="Century Gothic" w:hAnsi="Century Gothic"/>
        </w:rPr>
        <w:t>Please tick all the boxes which you feel accurately reflects your current situation.</w:t>
      </w:r>
    </w:p>
    <w:p w14:paraId="47B329B7" w14:textId="77777777" w:rsidR="001068F5" w:rsidRPr="00911D13" w:rsidRDefault="001068F5" w:rsidP="002A5C47">
      <w:pPr>
        <w:pStyle w:val="ListParagraph"/>
        <w:numPr>
          <w:ilvl w:val="0"/>
          <w:numId w:val="24"/>
        </w:numPr>
        <w:rPr>
          <w:rFonts w:ascii="Century Gothic" w:hAnsi="Century Gothic"/>
        </w:rPr>
      </w:pPr>
      <w:r>
        <w:rPr>
          <w:rFonts w:ascii="Century Gothic" w:hAnsi="Century Gothic"/>
        </w:rPr>
        <w:t xml:space="preserve">Our commissioner is in regular contact with us and provides feedback on our performance. </w:t>
      </w:r>
    </w:p>
    <w:p w14:paraId="3F541B0F" w14:textId="77777777" w:rsidR="001068F5" w:rsidRPr="00911D13" w:rsidRDefault="001068F5" w:rsidP="002A5C47">
      <w:pPr>
        <w:pStyle w:val="ListParagraph"/>
        <w:numPr>
          <w:ilvl w:val="0"/>
          <w:numId w:val="24"/>
        </w:numPr>
        <w:rPr>
          <w:rFonts w:ascii="Century Gothic" w:hAnsi="Century Gothic"/>
        </w:rPr>
      </w:pPr>
      <w:r w:rsidRPr="00911D13">
        <w:rPr>
          <w:rFonts w:ascii="Century Gothic" w:hAnsi="Century Gothic"/>
        </w:rPr>
        <w:t>Our</w:t>
      </w:r>
      <w:r>
        <w:rPr>
          <w:rFonts w:ascii="Century Gothic" w:hAnsi="Century Gothic"/>
        </w:rPr>
        <w:t xml:space="preserve"> contract arrangement and</w:t>
      </w:r>
      <w:r w:rsidRPr="00911D13">
        <w:rPr>
          <w:rFonts w:ascii="Century Gothic" w:hAnsi="Century Gothic"/>
        </w:rPr>
        <w:t xml:space="preserve"> core funding allow us to plan effectively</w:t>
      </w:r>
      <w:r>
        <w:rPr>
          <w:rFonts w:ascii="Century Gothic" w:hAnsi="Century Gothic"/>
        </w:rPr>
        <w:t xml:space="preserve"> for the medium term and effectively deliver our statutory function</w:t>
      </w:r>
    </w:p>
    <w:p w14:paraId="189EF687" w14:textId="77777777" w:rsidR="001068F5" w:rsidRPr="00911D13" w:rsidRDefault="001068F5" w:rsidP="002A5C47">
      <w:pPr>
        <w:pStyle w:val="ListParagraph"/>
        <w:numPr>
          <w:ilvl w:val="0"/>
          <w:numId w:val="24"/>
        </w:numPr>
        <w:rPr>
          <w:rFonts w:ascii="Century Gothic" w:hAnsi="Century Gothic"/>
        </w:rPr>
      </w:pPr>
      <w:r w:rsidRPr="00911D13">
        <w:rPr>
          <w:rFonts w:ascii="Century Gothic" w:hAnsi="Century Gothic"/>
        </w:rPr>
        <w:t>We have an up to date contract specification</w:t>
      </w:r>
      <w:r>
        <w:rPr>
          <w:rFonts w:ascii="Century Gothic" w:hAnsi="Century Gothic"/>
        </w:rPr>
        <w:t xml:space="preserve"> with outcome-based indicators (Link to our Commissioners specification guidance)</w:t>
      </w:r>
    </w:p>
    <w:p w14:paraId="256457FC" w14:textId="77777777" w:rsidR="001068F5" w:rsidRPr="00911D13" w:rsidRDefault="001068F5" w:rsidP="002A5C47">
      <w:pPr>
        <w:pStyle w:val="ListParagraph"/>
        <w:numPr>
          <w:ilvl w:val="0"/>
          <w:numId w:val="24"/>
        </w:numPr>
        <w:rPr>
          <w:rFonts w:ascii="Century Gothic" w:hAnsi="Century Gothic"/>
        </w:rPr>
      </w:pPr>
      <w:r w:rsidRPr="00911D13">
        <w:rPr>
          <w:rFonts w:ascii="Century Gothic" w:hAnsi="Century Gothic"/>
        </w:rPr>
        <w:t>We can deliver the outcomes of the contract and provide value for money with</w:t>
      </w:r>
      <w:r>
        <w:rPr>
          <w:rFonts w:ascii="Century Gothic" w:hAnsi="Century Gothic"/>
        </w:rPr>
        <w:t>in</w:t>
      </w:r>
      <w:r w:rsidRPr="00911D13">
        <w:rPr>
          <w:rFonts w:ascii="Century Gothic" w:hAnsi="Century Gothic"/>
        </w:rPr>
        <w:t xml:space="preserve"> the financial resources provided</w:t>
      </w:r>
    </w:p>
    <w:p w14:paraId="15902834" w14:textId="77777777" w:rsidR="001068F5" w:rsidRDefault="001068F5" w:rsidP="002A5C47">
      <w:pPr>
        <w:pStyle w:val="ListParagraph"/>
        <w:numPr>
          <w:ilvl w:val="0"/>
          <w:numId w:val="24"/>
        </w:numPr>
        <w:rPr>
          <w:rFonts w:ascii="Century Gothic" w:hAnsi="Century Gothic"/>
        </w:rPr>
      </w:pPr>
      <w:r w:rsidRPr="00911D13">
        <w:rPr>
          <w:rFonts w:ascii="Century Gothic" w:hAnsi="Century Gothic"/>
        </w:rPr>
        <w:t xml:space="preserve">Our core funding supports us having a stable workforce with the skillset to deliver our </w:t>
      </w:r>
      <w:r w:rsidRPr="00E207D4">
        <w:rPr>
          <w:rFonts w:ascii="Century Gothic" w:hAnsi="Century Gothic"/>
        </w:rPr>
        <w:t xml:space="preserve">strategy </w:t>
      </w:r>
    </w:p>
    <w:p w14:paraId="56631B92" w14:textId="77777777" w:rsidR="001068F5" w:rsidRDefault="001068F5" w:rsidP="002A5C47">
      <w:pPr>
        <w:pStyle w:val="ListParagraph"/>
        <w:numPr>
          <w:ilvl w:val="0"/>
          <w:numId w:val="24"/>
        </w:numPr>
        <w:rPr>
          <w:rFonts w:ascii="Century Gothic" w:hAnsi="Century Gothic"/>
        </w:rPr>
      </w:pPr>
      <w:r w:rsidRPr="00E207D4">
        <w:rPr>
          <w:rFonts w:ascii="Century Gothic" w:hAnsi="Century Gothic"/>
        </w:rPr>
        <w:t>We</w:t>
      </w:r>
      <w:r w:rsidRPr="00911D13">
        <w:rPr>
          <w:rFonts w:ascii="Century Gothic" w:hAnsi="Century Gothic"/>
        </w:rPr>
        <w:t xml:space="preserve"> have regular contract monitoring meetings We have good evaluation and reporting mechanisms in place to support contract monitoring</w:t>
      </w:r>
    </w:p>
    <w:p w14:paraId="33259139" w14:textId="77777777" w:rsidR="001068F5" w:rsidRPr="00911D13" w:rsidRDefault="001068F5" w:rsidP="002A5C47">
      <w:pPr>
        <w:pStyle w:val="ListParagraph"/>
        <w:numPr>
          <w:ilvl w:val="0"/>
          <w:numId w:val="24"/>
        </w:numPr>
        <w:rPr>
          <w:rFonts w:ascii="Century Gothic" w:hAnsi="Century Gothic"/>
        </w:rPr>
      </w:pPr>
      <w:r w:rsidRPr="00911D13">
        <w:rPr>
          <w:rFonts w:ascii="Century Gothic" w:hAnsi="Century Gothic"/>
        </w:rPr>
        <w:t>We submit regular contract monitoring reports</w:t>
      </w:r>
      <w:r>
        <w:rPr>
          <w:rFonts w:ascii="Century Gothic" w:hAnsi="Century Gothic"/>
        </w:rPr>
        <w:t xml:space="preserve"> on time</w:t>
      </w:r>
    </w:p>
    <w:p w14:paraId="434101BC" w14:textId="77777777" w:rsidR="001068F5" w:rsidRDefault="001068F5" w:rsidP="001068F5">
      <w:pPr>
        <w:rPr>
          <w:rFonts w:ascii="Century Gothic" w:hAnsi="Century Gothic"/>
          <w:b/>
          <w:bCs/>
        </w:rPr>
      </w:pPr>
    </w:p>
    <w:p w14:paraId="2FEC74D2" w14:textId="77777777" w:rsidR="001068F5" w:rsidRPr="00901A75" w:rsidRDefault="001068F5" w:rsidP="001068F5">
      <w:pPr>
        <w:rPr>
          <w:rFonts w:ascii="Century Gothic" w:hAnsi="Century Gothic"/>
        </w:rPr>
      </w:pPr>
      <w:r w:rsidRPr="007B2E06">
        <w:rPr>
          <w:rFonts w:ascii="Century Gothic" w:hAnsi="Century Gothic"/>
        </w:rPr>
        <w:t>Q1.4</w:t>
      </w:r>
      <w:r w:rsidRPr="00FA1E58">
        <w:rPr>
          <w:rFonts w:ascii="Century Gothic" w:hAnsi="Century Gothic"/>
        </w:rPr>
        <w:t xml:space="preserve"> </w:t>
      </w:r>
      <w:r w:rsidRPr="00901A75">
        <w:rPr>
          <w:rFonts w:ascii="Century Gothic" w:hAnsi="Century Gothic"/>
        </w:rPr>
        <w:t xml:space="preserve">Please record plans for future actions in this area and think about what and who you need to help you.  </w:t>
      </w:r>
    </w:p>
    <w:p w14:paraId="57717323" w14:textId="4A4B5F5C" w:rsidR="001068F5" w:rsidRDefault="001068F5" w:rsidP="001068F5">
      <w:pPr>
        <w:rPr>
          <w:rFonts w:ascii="Century Gothic" w:hAnsi="Century Gothic"/>
        </w:rPr>
      </w:pPr>
    </w:p>
    <w:p w14:paraId="48961A0C" w14:textId="41721F18" w:rsidR="002A5C47" w:rsidRDefault="002A5C47" w:rsidP="001068F5">
      <w:pPr>
        <w:rPr>
          <w:rFonts w:ascii="Century Gothic" w:hAnsi="Century Gothic"/>
        </w:rPr>
      </w:pPr>
    </w:p>
    <w:p w14:paraId="521FA24D" w14:textId="22A241DC" w:rsidR="002A5C47" w:rsidRDefault="002A5C47" w:rsidP="001068F5">
      <w:pPr>
        <w:rPr>
          <w:rFonts w:ascii="Century Gothic" w:hAnsi="Century Gothic"/>
        </w:rPr>
      </w:pPr>
    </w:p>
    <w:p w14:paraId="45C55F40" w14:textId="3FE3FB48" w:rsidR="002A5C47" w:rsidRDefault="002A5C47" w:rsidP="001068F5">
      <w:pPr>
        <w:rPr>
          <w:rFonts w:ascii="Century Gothic" w:hAnsi="Century Gothic"/>
        </w:rPr>
      </w:pPr>
    </w:p>
    <w:p w14:paraId="282BDB9D" w14:textId="3594E370" w:rsidR="002A5C47" w:rsidRDefault="002A5C47" w:rsidP="001068F5">
      <w:pPr>
        <w:rPr>
          <w:rFonts w:ascii="Century Gothic" w:hAnsi="Century Gothic"/>
        </w:rPr>
      </w:pPr>
    </w:p>
    <w:p w14:paraId="2BE60B84" w14:textId="335499E6" w:rsidR="002A5C47" w:rsidRDefault="002A5C47" w:rsidP="001068F5">
      <w:pPr>
        <w:rPr>
          <w:rFonts w:ascii="Century Gothic" w:hAnsi="Century Gothic"/>
        </w:rPr>
      </w:pPr>
    </w:p>
    <w:p w14:paraId="4FA0E951" w14:textId="6B239D51" w:rsidR="002A5C47" w:rsidRDefault="002A5C47" w:rsidP="001068F5">
      <w:pPr>
        <w:rPr>
          <w:rFonts w:ascii="Century Gothic" w:hAnsi="Century Gothic"/>
        </w:rPr>
      </w:pPr>
    </w:p>
    <w:p w14:paraId="505724E9" w14:textId="7891E3E7" w:rsidR="002A5C47" w:rsidRDefault="002A5C47" w:rsidP="001068F5">
      <w:pPr>
        <w:rPr>
          <w:rFonts w:ascii="Century Gothic" w:hAnsi="Century Gothic"/>
        </w:rPr>
      </w:pPr>
    </w:p>
    <w:p w14:paraId="0FE0FE58" w14:textId="458A3F53" w:rsidR="002A5C47" w:rsidRDefault="002A5C47" w:rsidP="001068F5">
      <w:pPr>
        <w:rPr>
          <w:rFonts w:ascii="Century Gothic" w:hAnsi="Century Gothic"/>
        </w:rPr>
      </w:pPr>
    </w:p>
    <w:p w14:paraId="63AC2652" w14:textId="77777777" w:rsidR="002A5C47" w:rsidRDefault="002A5C47" w:rsidP="001068F5">
      <w:pPr>
        <w:rPr>
          <w:rFonts w:ascii="Century Gothic" w:hAnsi="Century Gothic"/>
        </w:rPr>
      </w:pPr>
    </w:p>
    <w:p w14:paraId="5903D98B" w14:textId="77777777" w:rsidR="002A5C47" w:rsidRPr="00901A75" w:rsidRDefault="002A5C47" w:rsidP="001068F5">
      <w:pPr>
        <w:rPr>
          <w:rFonts w:ascii="Century Gothic" w:hAnsi="Century Gothic"/>
        </w:rPr>
      </w:pPr>
    </w:p>
    <w:p w14:paraId="365ADE5B" w14:textId="77777777" w:rsidR="001068F5" w:rsidRDefault="001068F5" w:rsidP="001068F5">
      <w:pPr>
        <w:rPr>
          <w:rFonts w:ascii="Century Gothic" w:hAnsi="Century Gothic"/>
          <w:b/>
          <w:bCs/>
        </w:rPr>
      </w:pPr>
    </w:p>
    <w:p w14:paraId="57111E53" w14:textId="77777777" w:rsidR="001068F5" w:rsidRPr="00901A75" w:rsidRDefault="001068F5" w:rsidP="002A5C47">
      <w:pPr>
        <w:pStyle w:val="HWHeading2"/>
      </w:pPr>
      <w:r w:rsidRPr="00901A75">
        <w:t xml:space="preserve">Management of </w:t>
      </w:r>
      <w:r>
        <w:t xml:space="preserve">Financial </w:t>
      </w:r>
      <w:r w:rsidRPr="00901A75">
        <w:t>Resources</w:t>
      </w:r>
    </w:p>
    <w:p w14:paraId="46C54B1E" w14:textId="77777777" w:rsidR="001068F5" w:rsidRPr="00901A75" w:rsidRDefault="001068F5" w:rsidP="001068F5">
      <w:pPr>
        <w:rPr>
          <w:rFonts w:ascii="Century Gothic" w:hAnsi="Century Gothic"/>
        </w:rPr>
      </w:pPr>
      <w:r w:rsidRPr="00901A75">
        <w:rPr>
          <w:rFonts w:ascii="Century Gothic" w:hAnsi="Century Gothic"/>
        </w:rPr>
        <w:t>Q</w:t>
      </w:r>
      <w:r>
        <w:rPr>
          <w:rFonts w:ascii="Century Gothic" w:hAnsi="Century Gothic"/>
        </w:rPr>
        <w:t>2</w:t>
      </w:r>
      <w:r w:rsidRPr="00901A75">
        <w:rPr>
          <w:rFonts w:ascii="Century Gothic" w:hAnsi="Century Gothic"/>
        </w:rPr>
        <w:t xml:space="preserve">.1 To what extent do you agree that your </w:t>
      </w:r>
      <w:r>
        <w:rPr>
          <w:rFonts w:ascii="Century Gothic" w:hAnsi="Century Gothic"/>
        </w:rPr>
        <w:t xml:space="preserve">leadership and </w:t>
      </w:r>
      <w:r w:rsidRPr="00901A75">
        <w:rPr>
          <w:rFonts w:ascii="Century Gothic" w:hAnsi="Century Gothic"/>
        </w:rPr>
        <w:t xml:space="preserve">Board/ Advisory Group effectively </w:t>
      </w:r>
      <w:r>
        <w:rPr>
          <w:rFonts w:ascii="Century Gothic" w:hAnsi="Century Gothic"/>
        </w:rPr>
        <w:t>plans, manages and provides scrutiny of the financial</w:t>
      </w:r>
      <w:r w:rsidRPr="00901A75">
        <w:rPr>
          <w:rFonts w:ascii="Century Gothic" w:hAnsi="Century Gothic"/>
        </w:rPr>
        <w:t xml:space="preserve"> resources in your organisation? </w:t>
      </w:r>
    </w:p>
    <w:p w14:paraId="19DF8622" w14:textId="77777777" w:rsidR="001068F5" w:rsidRPr="00DD181E" w:rsidRDefault="001068F5" w:rsidP="002A5C47">
      <w:pPr>
        <w:pStyle w:val="ListParagraph"/>
        <w:numPr>
          <w:ilvl w:val="0"/>
          <w:numId w:val="25"/>
        </w:numPr>
        <w:rPr>
          <w:rFonts w:ascii="Century Gothic" w:hAnsi="Century Gothic"/>
        </w:rPr>
      </w:pPr>
      <w:bookmarkStart w:id="0" w:name="_Hlk109817158"/>
      <w:r w:rsidRPr="00DD181E">
        <w:rPr>
          <w:rFonts w:ascii="Century Gothic" w:hAnsi="Century Gothic"/>
        </w:rPr>
        <w:t>To a great degree</w:t>
      </w:r>
    </w:p>
    <w:p w14:paraId="2F297DBA" w14:textId="77777777" w:rsidR="001068F5" w:rsidRPr="00DD181E" w:rsidRDefault="001068F5" w:rsidP="002A5C47">
      <w:pPr>
        <w:pStyle w:val="ListParagraph"/>
        <w:numPr>
          <w:ilvl w:val="0"/>
          <w:numId w:val="25"/>
        </w:numPr>
        <w:rPr>
          <w:rFonts w:ascii="Century Gothic" w:hAnsi="Century Gothic"/>
        </w:rPr>
      </w:pPr>
      <w:r w:rsidRPr="00DD181E">
        <w:rPr>
          <w:rFonts w:ascii="Century Gothic" w:hAnsi="Century Gothic"/>
        </w:rPr>
        <w:t>For the most part</w:t>
      </w:r>
    </w:p>
    <w:p w14:paraId="65C904F6" w14:textId="77777777" w:rsidR="001068F5" w:rsidRPr="00DD181E" w:rsidRDefault="001068F5" w:rsidP="002A5C47">
      <w:pPr>
        <w:pStyle w:val="ListParagraph"/>
        <w:numPr>
          <w:ilvl w:val="0"/>
          <w:numId w:val="25"/>
        </w:numPr>
        <w:rPr>
          <w:rFonts w:ascii="Century Gothic" w:hAnsi="Century Gothic"/>
        </w:rPr>
      </w:pPr>
      <w:r w:rsidRPr="00DD181E">
        <w:rPr>
          <w:rFonts w:ascii="Century Gothic" w:hAnsi="Century Gothic"/>
        </w:rPr>
        <w:t>Somewhat</w:t>
      </w:r>
    </w:p>
    <w:p w14:paraId="6BD03AA4" w14:textId="77777777" w:rsidR="001068F5" w:rsidRPr="00DD181E" w:rsidRDefault="001068F5" w:rsidP="002A5C47">
      <w:pPr>
        <w:pStyle w:val="ListParagraph"/>
        <w:numPr>
          <w:ilvl w:val="0"/>
          <w:numId w:val="25"/>
        </w:numPr>
        <w:rPr>
          <w:rFonts w:ascii="Century Gothic" w:hAnsi="Century Gothic"/>
        </w:rPr>
      </w:pPr>
      <w:r w:rsidRPr="00DD181E">
        <w:rPr>
          <w:rFonts w:ascii="Century Gothic" w:hAnsi="Century Gothic"/>
        </w:rPr>
        <w:t>Only a little</w:t>
      </w:r>
    </w:p>
    <w:p w14:paraId="2E668749" w14:textId="77777777" w:rsidR="001068F5" w:rsidRPr="00DD181E" w:rsidRDefault="001068F5" w:rsidP="002A5C47">
      <w:pPr>
        <w:pStyle w:val="ListParagraph"/>
        <w:numPr>
          <w:ilvl w:val="0"/>
          <w:numId w:val="25"/>
        </w:numPr>
        <w:rPr>
          <w:rFonts w:ascii="Century Gothic" w:hAnsi="Century Gothic"/>
        </w:rPr>
      </w:pPr>
      <w:r w:rsidRPr="00DD181E">
        <w:rPr>
          <w:rFonts w:ascii="Century Gothic" w:hAnsi="Century Gothic"/>
        </w:rPr>
        <w:t>Not at all</w:t>
      </w:r>
    </w:p>
    <w:bookmarkEnd w:id="0"/>
    <w:p w14:paraId="2E60CFF7" w14:textId="77777777" w:rsidR="001068F5" w:rsidRPr="00901A75" w:rsidRDefault="001068F5" w:rsidP="001068F5">
      <w:pPr>
        <w:rPr>
          <w:rFonts w:ascii="Century Gothic" w:hAnsi="Century Gothic"/>
        </w:rPr>
      </w:pPr>
      <w:r w:rsidRPr="00901A75">
        <w:rPr>
          <w:rFonts w:ascii="Century Gothic" w:hAnsi="Century Gothic"/>
        </w:rPr>
        <w:t>Q</w:t>
      </w:r>
      <w:r>
        <w:rPr>
          <w:rFonts w:ascii="Century Gothic" w:hAnsi="Century Gothic"/>
        </w:rPr>
        <w:t>2</w:t>
      </w:r>
      <w:r w:rsidRPr="00901A75">
        <w:rPr>
          <w:rFonts w:ascii="Century Gothic" w:hAnsi="Century Gothic"/>
        </w:rPr>
        <w:t xml:space="preserve">.2 </w:t>
      </w:r>
      <w:r>
        <w:rPr>
          <w:rFonts w:ascii="Century Gothic" w:hAnsi="Century Gothic"/>
        </w:rPr>
        <w:t>How does you leadership and</w:t>
      </w:r>
      <w:r w:rsidRPr="00901A75">
        <w:rPr>
          <w:rFonts w:ascii="Century Gothic" w:hAnsi="Century Gothic"/>
        </w:rPr>
        <w:t xml:space="preserve"> Board/Advisory group</w:t>
      </w:r>
      <w:r>
        <w:rPr>
          <w:rFonts w:ascii="Century Gothic" w:hAnsi="Century Gothic"/>
        </w:rPr>
        <w:t xml:space="preserve"> develop financial plans, budgets, reporting and scrutiny of</w:t>
      </w:r>
      <w:r w:rsidRPr="00901A75">
        <w:rPr>
          <w:rFonts w:ascii="Century Gothic" w:hAnsi="Century Gothic"/>
        </w:rPr>
        <w:t xml:space="preserve"> </w:t>
      </w:r>
      <w:r>
        <w:rPr>
          <w:rFonts w:ascii="Century Gothic" w:hAnsi="Century Gothic"/>
        </w:rPr>
        <w:t>your financial resources</w:t>
      </w:r>
      <w:r w:rsidRPr="00901A75">
        <w:rPr>
          <w:rFonts w:ascii="Century Gothic" w:hAnsi="Century Gothic"/>
        </w:rPr>
        <w:t>?</w:t>
      </w:r>
    </w:p>
    <w:p w14:paraId="221EB7CD" w14:textId="7D3C86AD" w:rsidR="001068F5" w:rsidRDefault="001068F5" w:rsidP="001068F5">
      <w:pPr>
        <w:rPr>
          <w:rFonts w:ascii="Century Gothic" w:hAnsi="Century Gothic"/>
        </w:rPr>
      </w:pPr>
    </w:p>
    <w:p w14:paraId="1607A578" w14:textId="3E63A192" w:rsidR="002A5C47" w:rsidRDefault="002A5C47" w:rsidP="001068F5">
      <w:pPr>
        <w:rPr>
          <w:rFonts w:ascii="Century Gothic" w:hAnsi="Century Gothic"/>
        </w:rPr>
      </w:pPr>
    </w:p>
    <w:p w14:paraId="0F3A21A1" w14:textId="5E470974" w:rsidR="002A5C47" w:rsidRDefault="002A5C47" w:rsidP="001068F5">
      <w:pPr>
        <w:rPr>
          <w:rFonts w:ascii="Century Gothic" w:hAnsi="Century Gothic"/>
        </w:rPr>
      </w:pPr>
    </w:p>
    <w:p w14:paraId="66429608" w14:textId="2382AA84" w:rsidR="002A5C47" w:rsidRDefault="002A5C47" w:rsidP="001068F5">
      <w:pPr>
        <w:rPr>
          <w:rFonts w:ascii="Century Gothic" w:hAnsi="Century Gothic"/>
        </w:rPr>
      </w:pPr>
    </w:p>
    <w:p w14:paraId="66D45C39" w14:textId="7BE2E17A" w:rsidR="002A5C47" w:rsidRDefault="002A5C47" w:rsidP="001068F5">
      <w:pPr>
        <w:rPr>
          <w:rFonts w:ascii="Century Gothic" w:hAnsi="Century Gothic"/>
        </w:rPr>
      </w:pPr>
    </w:p>
    <w:p w14:paraId="49F0FF4E" w14:textId="3D7F2216" w:rsidR="002A5C47" w:rsidRDefault="002A5C47" w:rsidP="001068F5">
      <w:pPr>
        <w:rPr>
          <w:rFonts w:ascii="Century Gothic" w:hAnsi="Century Gothic"/>
        </w:rPr>
      </w:pPr>
    </w:p>
    <w:p w14:paraId="514B7C29" w14:textId="57E70663" w:rsidR="002A5C47" w:rsidRDefault="002A5C47" w:rsidP="001068F5">
      <w:pPr>
        <w:rPr>
          <w:rFonts w:ascii="Century Gothic" w:hAnsi="Century Gothic"/>
        </w:rPr>
      </w:pPr>
    </w:p>
    <w:p w14:paraId="54ECE778" w14:textId="77777777" w:rsidR="002A5C47" w:rsidRDefault="002A5C47" w:rsidP="001068F5">
      <w:pPr>
        <w:rPr>
          <w:rFonts w:ascii="Century Gothic" w:hAnsi="Century Gothic"/>
        </w:rPr>
      </w:pPr>
    </w:p>
    <w:p w14:paraId="6BF9B001" w14:textId="64E20EC5" w:rsidR="002A5C47" w:rsidRDefault="002A5C47" w:rsidP="001068F5">
      <w:pPr>
        <w:rPr>
          <w:rFonts w:ascii="Century Gothic" w:hAnsi="Century Gothic"/>
        </w:rPr>
      </w:pPr>
    </w:p>
    <w:p w14:paraId="4F5D97DF" w14:textId="54982CF6" w:rsidR="002A5C47" w:rsidRDefault="002A5C47" w:rsidP="001068F5">
      <w:pPr>
        <w:rPr>
          <w:rFonts w:ascii="Century Gothic" w:hAnsi="Century Gothic"/>
        </w:rPr>
      </w:pPr>
    </w:p>
    <w:p w14:paraId="6D01C93C" w14:textId="77777777" w:rsidR="002A5C47" w:rsidRPr="00901A75" w:rsidRDefault="002A5C47" w:rsidP="001068F5">
      <w:pPr>
        <w:rPr>
          <w:rFonts w:ascii="Century Gothic" w:hAnsi="Century Gothic"/>
        </w:rPr>
      </w:pPr>
    </w:p>
    <w:p w14:paraId="0F7DF03E" w14:textId="77777777" w:rsidR="001068F5" w:rsidRPr="00901A75" w:rsidRDefault="001068F5" w:rsidP="001068F5">
      <w:pPr>
        <w:rPr>
          <w:rFonts w:ascii="Century Gothic" w:hAnsi="Century Gothic"/>
        </w:rPr>
      </w:pPr>
      <w:r w:rsidRPr="00901A75">
        <w:rPr>
          <w:rFonts w:ascii="Century Gothic" w:hAnsi="Century Gothic"/>
        </w:rPr>
        <w:lastRenderedPageBreak/>
        <w:t>Q</w:t>
      </w:r>
      <w:r>
        <w:rPr>
          <w:rFonts w:ascii="Century Gothic" w:hAnsi="Century Gothic"/>
        </w:rPr>
        <w:t>2</w:t>
      </w:r>
      <w:r w:rsidRPr="00901A75">
        <w:rPr>
          <w:rFonts w:ascii="Century Gothic" w:hAnsi="Century Gothic"/>
        </w:rPr>
        <w:t>.3 Please tick all the boxes which you feel accurately reflects your current situation.</w:t>
      </w:r>
    </w:p>
    <w:p w14:paraId="6D7639E9" w14:textId="77777777" w:rsidR="001068F5" w:rsidRPr="00911D13" w:rsidRDefault="001068F5" w:rsidP="002A5C47">
      <w:pPr>
        <w:pStyle w:val="ListParagraph"/>
        <w:numPr>
          <w:ilvl w:val="0"/>
          <w:numId w:val="26"/>
        </w:numPr>
        <w:rPr>
          <w:rFonts w:ascii="Century Gothic" w:hAnsi="Century Gothic"/>
        </w:rPr>
      </w:pPr>
      <w:r w:rsidRPr="00911D13">
        <w:rPr>
          <w:rFonts w:ascii="Century Gothic" w:hAnsi="Century Gothic"/>
        </w:rPr>
        <w:t>The board</w:t>
      </w:r>
      <w:bookmarkStart w:id="1" w:name="_Hlk102052902"/>
      <w:r w:rsidRPr="00911D13">
        <w:rPr>
          <w:rFonts w:ascii="Century Gothic" w:hAnsi="Century Gothic"/>
        </w:rPr>
        <w:t xml:space="preserve">/advisory group </w:t>
      </w:r>
      <w:bookmarkEnd w:id="1"/>
      <w:r w:rsidRPr="00911D13">
        <w:rPr>
          <w:rFonts w:ascii="Century Gothic" w:hAnsi="Century Gothic"/>
        </w:rPr>
        <w:t xml:space="preserve">sets, approves and reviews an annual budget.  </w:t>
      </w:r>
    </w:p>
    <w:p w14:paraId="6B98931B" w14:textId="77777777" w:rsidR="001068F5" w:rsidRPr="00911D13" w:rsidRDefault="001068F5" w:rsidP="002A5C47">
      <w:pPr>
        <w:pStyle w:val="ListParagraph"/>
        <w:numPr>
          <w:ilvl w:val="0"/>
          <w:numId w:val="26"/>
        </w:numPr>
        <w:rPr>
          <w:rFonts w:ascii="Century Gothic" w:hAnsi="Century Gothic"/>
        </w:rPr>
      </w:pPr>
      <w:r w:rsidRPr="00911D13">
        <w:rPr>
          <w:rFonts w:ascii="Century Gothic" w:hAnsi="Century Gothic"/>
        </w:rPr>
        <w:t>The board/advisory group reviews organisational spend on a regular basis</w:t>
      </w:r>
    </w:p>
    <w:p w14:paraId="57506F90" w14:textId="77777777" w:rsidR="001068F5" w:rsidRDefault="001068F5" w:rsidP="002A5C47">
      <w:pPr>
        <w:pStyle w:val="ListParagraph"/>
        <w:numPr>
          <w:ilvl w:val="0"/>
          <w:numId w:val="26"/>
        </w:numPr>
        <w:rPr>
          <w:rFonts w:ascii="Century Gothic" w:hAnsi="Century Gothic"/>
        </w:rPr>
      </w:pPr>
      <w:r w:rsidRPr="00911D13">
        <w:rPr>
          <w:rFonts w:ascii="Century Gothic" w:hAnsi="Century Gothic"/>
        </w:rPr>
        <w:t xml:space="preserve">The board/advisory group is confident that organisational financial procedures follow policy and are fit for purpose. </w:t>
      </w:r>
    </w:p>
    <w:p w14:paraId="43D4D1C9" w14:textId="77777777" w:rsidR="001068F5" w:rsidRPr="00911D13" w:rsidRDefault="001068F5" w:rsidP="002A5C47">
      <w:pPr>
        <w:pStyle w:val="ListParagraph"/>
        <w:numPr>
          <w:ilvl w:val="0"/>
          <w:numId w:val="26"/>
        </w:numPr>
        <w:rPr>
          <w:rFonts w:ascii="Century Gothic" w:hAnsi="Century Gothic"/>
        </w:rPr>
      </w:pPr>
      <w:r>
        <w:rPr>
          <w:rFonts w:ascii="Century Gothic" w:hAnsi="Century Gothic"/>
        </w:rPr>
        <w:t>The board assures compliance with organisational financial policy including authorisation of spend</w:t>
      </w:r>
    </w:p>
    <w:p w14:paraId="5680EA21" w14:textId="77777777" w:rsidR="001068F5" w:rsidRPr="00911D13" w:rsidRDefault="001068F5" w:rsidP="002A5C47">
      <w:pPr>
        <w:pStyle w:val="ListParagraph"/>
        <w:numPr>
          <w:ilvl w:val="0"/>
          <w:numId w:val="26"/>
        </w:numPr>
        <w:rPr>
          <w:rFonts w:ascii="Century Gothic" w:hAnsi="Century Gothic"/>
        </w:rPr>
      </w:pPr>
      <w:r w:rsidRPr="00911D13">
        <w:rPr>
          <w:rFonts w:ascii="Century Gothic" w:hAnsi="Century Gothic"/>
        </w:rPr>
        <w:t>The board/advisory group instructs financial audit or independent verification of accounts annually and reports them to the AGM.</w:t>
      </w:r>
    </w:p>
    <w:p w14:paraId="2AA2D339" w14:textId="282E7487" w:rsidR="001068F5" w:rsidRDefault="001068F5" w:rsidP="002A5C47">
      <w:pPr>
        <w:pStyle w:val="ListParagraph"/>
        <w:numPr>
          <w:ilvl w:val="0"/>
          <w:numId w:val="26"/>
        </w:numPr>
        <w:rPr>
          <w:rFonts w:ascii="Century Gothic" w:hAnsi="Century Gothic"/>
        </w:rPr>
      </w:pPr>
      <w:r w:rsidRPr="00911D13">
        <w:rPr>
          <w:rFonts w:ascii="Century Gothic" w:hAnsi="Century Gothic"/>
        </w:rPr>
        <w:t xml:space="preserve">We are confident that we give value for money </w:t>
      </w:r>
    </w:p>
    <w:p w14:paraId="1939270D" w14:textId="77777777" w:rsidR="002A5C47" w:rsidRDefault="002A5C47" w:rsidP="002A5C47">
      <w:pPr>
        <w:pStyle w:val="ListParagraph"/>
        <w:rPr>
          <w:rFonts w:ascii="Century Gothic" w:hAnsi="Century Gothic"/>
        </w:rPr>
      </w:pPr>
    </w:p>
    <w:p w14:paraId="438E0660" w14:textId="77777777" w:rsidR="001068F5" w:rsidRDefault="001068F5" w:rsidP="002A5C47">
      <w:pPr>
        <w:pStyle w:val="HWHeading2"/>
      </w:pPr>
      <w:r>
        <w:t>Generating income</w:t>
      </w:r>
    </w:p>
    <w:p w14:paraId="3A977475" w14:textId="77777777" w:rsidR="001068F5" w:rsidRDefault="001068F5" w:rsidP="001068F5">
      <w:pPr>
        <w:rPr>
          <w:rFonts w:ascii="Century Gothic" w:hAnsi="Century Gothic"/>
        </w:rPr>
      </w:pPr>
      <w:r>
        <w:rPr>
          <w:rFonts w:ascii="Century Gothic" w:hAnsi="Century Gothic"/>
        </w:rPr>
        <w:t xml:space="preserve">To what extent does your organisation plan for and generate income from diverse sources to increase capacity to deliver Healthwatch functions? </w:t>
      </w:r>
    </w:p>
    <w:p w14:paraId="5F5B6F57" w14:textId="77777777" w:rsidR="001068F5" w:rsidRPr="002A5C47" w:rsidRDefault="001068F5" w:rsidP="002A5C47">
      <w:pPr>
        <w:pStyle w:val="ListParagraph"/>
        <w:numPr>
          <w:ilvl w:val="0"/>
          <w:numId w:val="27"/>
        </w:numPr>
        <w:rPr>
          <w:rFonts w:ascii="Century Gothic" w:hAnsi="Century Gothic"/>
        </w:rPr>
      </w:pPr>
      <w:r w:rsidRPr="002A5C47">
        <w:rPr>
          <w:rFonts w:ascii="Century Gothic" w:hAnsi="Century Gothic"/>
        </w:rPr>
        <w:t>To a great extent</w:t>
      </w:r>
    </w:p>
    <w:p w14:paraId="51CB3758" w14:textId="77777777" w:rsidR="001068F5" w:rsidRPr="002A5C47" w:rsidRDefault="001068F5" w:rsidP="002A5C47">
      <w:pPr>
        <w:pStyle w:val="ListParagraph"/>
        <w:numPr>
          <w:ilvl w:val="0"/>
          <w:numId w:val="27"/>
        </w:numPr>
        <w:rPr>
          <w:rFonts w:ascii="Century Gothic" w:hAnsi="Century Gothic"/>
        </w:rPr>
      </w:pPr>
      <w:r w:rsidRPr="002A5C47">
        <w:rPr>
          <w:rFonts w:ascii="Century Gothic" w:hAnsi="Century Gothic"/>
        </w:rPr>
        <w:t>For the most part</w:t>
      </w:r>
    </w:p>
    <w:p w14:paraId="7C170388" w14:textId="77777777" w:rsidR="001068F5" w:rsidRPr="002A5C47" w:rsidRDefault="001068F5" w:rsidP="002A5C47">
      <w:pPr>
        <w:pStyle w:val="ListParagraph"/>
        <w:numPr>
          <w:ilvl w:val="0"/>
          <w:numId w:val="27"/>
        </w:numPr>
        <w:rPr>
          <w:rFonts w:ascii="Century Gothic" w:hAnsi="Century Gothic"/>
        </w:rPr>
      </w:pPr>
      <w:r w:rsidRPr="002A5C47">
        <w:rPr>
          <w:rFonts w:ascii="Century Gothic" w:hAnsi="Century Gothic"/>
        </w:rPr>
        <w:t>Somewhat</w:t>
      </w:r>
    </w:p>
    <w:p w14:paraId="19EF6D12" w14:textId="77777777" w:rsidR="001068F5" w:rsidRPr="002A5C47" w:rsidRDefault="001068F5" w:rsidP="002A5C47">
      <w:pPr>
        <w:pStyle w:val="ListParagraph"/>
        <w:numPr>
          <w:ilvl w:val="0"/>
          <w:numId w:val="27"/>
        </w:numPr>
        <w:rPr>
          <w:rFonts w:ascii="Century Gothic" w:hAnsi="Century Gothic"/>
        </w:rPr>
      </w:pPr>
      <w:r w:rsidRPr="002A5C47">
        <w:rPr>
          <w:rFonts w:ascii="Century Gothic" w:hAnsi="Century Gothic"/>
        </w:rPr>
        <w:t>Only a little</w:t>
      </w:r>
    </w:p>
    <w:p w14:paraId="11381E57" w14:textId="77777777" w:rsidR="001068F5" w:rsidRPr="002A5C47" w:rsidRDefault="001068F5" w:rsidP="002A5C47">
      <w:pPr>
        <w:pStyle w:val="ListParagraph"/>
        <w:numPr>
          <w:ilvl w:val="0"/>
          <w:numId w:val="27"/>
        </w:numPr>
        <w:rPr>
          <w:rFonts w:ascii="Century Gothic" w:hAnsi="Century Gothic"/>
        </w:rPr>
      </w:pPr>
      <w:r w:rsidRPr="002A5C47">
        <w:rPr>
          <w:rFonts w:ascii="Century Gothic" w:hAnsi="Century Gothic"/>
        </w:rPr>
        <w:t>Not at all</w:t>
      </w:r>
    </w:p>
    <w:p w14:paraId="30F09811" w14:textId="77777777" w:rsidR="001068F5" w:rsidRPr="006D1BF1" w:rsidRDefault="001068F5" w:rsidP="001068F5">
      <w:pPr>
        <w:rPr>
          <w:rFonts w:ascii="Century Gothic" w:hAnsi="Century Gothic"/>
          <w:b/>
          <w:bCs/>
        </w:rPr>
      </w:pPr>
      <w:r>
        <w:rPr>
          <w:rFonts w:ascii="Century Gothic" w:hAnsi="Century Gothic"/>
        </w:rPr>
        <w:t>Q2.4 Please describe how you plan for and generate diverse sources of income for Healthwatch activity (e.g. collaboration with ICS)</w:t>
      </w:r>
      <w:r w:rsidRPr="00060BA8">
        <w:rPr>
          <w:rFonts w:ascii="Century Gothic" w:hAnsi="Century Gothic"/>
        </w:rPr>
        <w:t>?</w:t>
      </w:r>
    </w:p>
    <w:p w14:paraId="4BC5C534" w14:textId="5B0E7A0F" w:rsidR="001068F5" w:rsidRDefault="001068F5" w:rsidP="001068F5">
      <w:pPr>
        <w:rPr>
          <w:rFonts w:ascii="Century Gothic" w:hAnsi="Century Gothic"/>
        </w:rPr>
      </w:pPr>
    </w:p>
    <w:p w14:paraId="556D7002" w14:textId="626EDF68" w:rsidR="002A5C47" w:rsidRDefault="002A5C47" w:rsidP="001068F5">
      <w:pPr>
        <w:rPr>
          <w:rFonts w:ascii="Century Gothic" w:hAnsi="Century Gothic"/>
        </w:rPr>
      </w:pPr>
    </w:p>
    <w:p w14:paraId="527D7B16" w14:textId="32E7E0D2" w:rsidR="002A5C47" w:rsidRDefault="002A5C47" w:rsidP="001068F5">
      <w:pPr>
        <w:rPr>
          <w:rFonts w:ascii="Century Gothic" w:hAnsi="Century Gothic"/>
        </w:rPr>
      </w:pPr>
    </w:p>
    <w:p w14:paraId="04A8AC5D" w14:textId="55E9179E" w:rsidR="002A5C47" w:rsidRDefault="002A5C47" w:rsidP="001068F5">
      <w:pPr>
        <w:rPr>
          <w:rFonts w:ascii="Century Gothic" w:hAnsi="Century Gothic"/>
        </w:rPr>
      </w:pPr>
    </w:p>
    <w:p w14:paraId="6A3BEC33" w14:textId="17E15EA2" w:rsidR="002A5C47" w:rsidRDefault="002A5C47" w:rsidP="001068F5">
      <w:pPr>
        <w:rPr>
          <w:rFonts w:ascii="Century Gothic" w:hAnsi="Century Gothic"/>
        </w:rPr>
      </w:pPr>
    </w:p>
    <w:p w14:paraId="3BF83B3A" w14:textId="3D04F9C3" w:rsidR="002A5C47" w:rsidRDefault="002A5C47" w:rsidP="001068F5">
      <w:pPr>
        <w:rPr>
          <w:rFonts w:ascii="Century Gothic" w:hAnsi="Century Gothic"/>
        </w:rPr>
      </w:pPr>
    </w:p>
    <w:p w14:paraId="02EE7194" w14:textId="1087F60A" w:rsidR="002A5C47" w:rsidRDefault="002A5C47" w:rsidP="001068F5">
      <w:pPr>
        <w:rPr>
          <w:rFonts w:ascii="Century Gothic" w:hAnsi="Century Gothic"/>
        </w:rPr>
      </w:pPr>
    </w:p>
    <w:p w14:paraId="4AF684BF" w14:textId="6E4F7D2F" w:rsidR="002A5C47" w:rsidRDefault="002A5C47" w:rsidP="001068F5">
      <w:pPr>
        <w:rPr>
          <w:rFonts w:ascii="Century Gothic" w:hAnsi="Century Gothic"/>
        </w:rPr>
      </w:pPr>
    </w:p>
    <w:p w14:paraId="7A826031" w14:textId="76B13C32" w:rsidR="002A5C47" w:rsidRDefault="002A5C47" w:rsidP="001068F5">
      <w:pPr>
        <w:rPr>
          <w:rFonts w:ascii="Century Gothic" w:hAnsi="Century Gothic"/>
        </w:rPr>
      </w:pPr>
    </w:p>
    <w:p w14:paraId="7731F0BC" w14:textId="77777777" w:rsidR="002A5C47" w:rsidRDefault="002A5C47" w:rsidP="001068F5">
      <w:pPr>
        <w:rPr>
          <w:rFonts w:ascii="Century Gothic" w:hAnsi="Century Gothic"/>
        </w:rPr>
      </w:pPr>
    </w:p>
    <w:p w14:paraId="7D2B3A99" w14:textId="77777777" w:rsidR="001068F5" w:rsidRPr="00901A75" w:rsidRDefault="001068F5" w:rsidP="001068F5">
      <w:pPr>
        <w:rPr>
          <w:rFonts w:ascii="Century Gothic" w:hAnsi="Century Gothic"/>
        </w:rPr>
      </w:pPr>
      <w:r w:rsidRPr="00901A75">
        <w:rPr>
          <w:rFonts w:ascii="Century Gothic" w:hAnsi="Century Gothic"/>
        </w:rPr>
        <w:t>Q</w:t>
      </w:r>
      <w:r>
        <w:rPr>
          <w:rFonts w:ascii="Century Gothic" w:hAnsi="Century Gothic"/>
        </w:rPr>
        <w:t>2</w:t>
      </w:r>
      <w:r w:rsidRPr="00901A75">
        <w:rPr>
          <w:rFonts w:ascii="Century Gothic" w:hAnsi="Century Gothic"/>
        </w:rPr>
        <w:t>.</w:t>
      </w:r>
      <w:r>
        <w:rPr>
          <w:rFonts w:ascii="Century Gothic" w:hAnsi="Century Gothic"/>
        </w:rPr>
        <w:t>5</w:t>
      </w:r>
      <w:r w:rsidRPr="00901A75">
        <w:rPr>
          <w:rFonts w:ascii="Century Gothic" w:hAnsi="Century Gothic"/>
        </w:rPr>
        <w:t xml:space="preserve"> Please tick all the boxes which you feel accurately reflects your current situation.</w:t>
      </w:r>
    </w:p>
    <w:p w14:paraId="7E73F032" w14:textId="77777777" w:rsidR="001068F5" w:rsidRDefault="001068F5" w:rsidP="002A5C47">
      <w:pPr>
        <w:pStyle w:val="ListParagraph"/>
        <w:numPr>
          <w:ilvl w:val="0"/>
          <w:numId w:val="28"/>
        </w:numPr>
        <w:rPr>
          <w:rFonts w:ascii="Century Gothic" w:hAnsi="Century Gothic"/>
        </w:rPr>
      </w:pPr>
      <w:r>
        <w:rPr>
          <w:rFonts w:ascii="Century Gothic" w:hAnsi="Century Gothic"/>
        </w:rPr>
        <w:t>We have an income generation plan which states how income generation activity will support us to deliver our overall strategy</w:t>
      </w:r>
    </w:p>
    <w:p w14:paraId="40D2AEAB" w14:textId="77777777" w:rsidR="001068F5" w:rsidRDefault="001068F5" w:rsidP="002A5C47">
      <w:pPr>
        <w:pStyle w:val="ListParagraph"/>
        <w:numPr>
          <w:ilvl w:val="0"/>
          <w:numId w:val="28"/>
        </w:numPr>
        <w:rPr>
          <w:rFonts w:ascii="Century Gothic" w:hAnsi="Century Gothic"/>
        </w:rPr>
      </w:pPr>
      <w:r>
        <w:rPr>
          <w:rFonts w:ascii="Century Gothic" w:hAnsi="Century Gothic"/>
        </w:rPr>
        <w:t>We have clear decision-making processes to ensure income generated does not compromise our independence, create conflict of interest or create mission drift</w:t>
      </w:r>
    </w:p>
    <w:p w14:paraId="6D839D60" w14:textId="77777777" w:rsidR="001068F5" w:rsidRDefault="001068F5" w:rsidP="002A5C47">
      <w:pPr>
        <w:pStyle w:val="ListParagraph"/>
        <w:numPr>
          <w:ilvl w:val="0"/>
          <w:numId w:val="28"/>
        </w:numPr>
        <w:rPr>
          <w:rFonts w:ascii="Century Gothic" w:hAnsi="Century Gothic"/>
        </w:rPr>
      </w:pPr>
      <w:r>
        <w:rPr>
          <w:rFonts w:ascii="Century Gothic" w:hAnsi="Century Gothic"/>
        </w:rPr>
        <w:t>We have the skills and experience to identify and successfully generate income from diverse sources</w:t>
      </w:r>
    </w:p>
    <w:p w14:paraId="6D39621C" w14:textId="77777777" w:rsidR="001068F5" w:rsidRDefault="001068F5" w:rsidP="002A5C47">
      <w:pPr>
        <w:pStyle w:val="ListParagraph"/>
        <w:numPr>
          <w:ilvl w:val="0"/>
          <w:numId w:val="28"/>
        </w:numPr>
        <w:rPr>
          <w:rFonts w:ascii="Century Gothic" w:hAnsi="Century Gothic"/>
        </w:rPr>
      </w:pPr>
      <w:r>
        <w:rPr>
          <w:rFonts w:ascii="Century Gothic" w:hAnsi="Century Gothic"/>
        </w:rPr>
        <w:t xml:space="preserve">We are adept at managing restricted and unrestricted income and complying with terms of funding. </w:t>
      </w:r>
    </w:p>
    <w:p w14:paraId="4D75BE4A" w14:textId="77777777" w:rsidR="001068F5" w:rsidRPr="00911D13" w:rsidRDefault="001068F5" w:rsidP="002A5C47">
      <w:pPr>
        <w:pStyle w:val="ListParagraph"/>
        <w:numPr>
          <w:ilvl w:val="0"/>
          <w:numId w:val="28"/>
        </w:numPr>
        <w:rPr>
          <w:rFonts w:ascii="Century Gothic" w:hAnsi="Century Gothic"/>
        </w:rPr>
      </w:pPr>
      <w:r>
        <w:rPr>
          <w:rFonts w:ascii="Century Gothic" w:hAnsi="Century Gothic"/>
        </w:rPr>
        <w:t>We adequately cost our work ensuring that we achieve full cost recovery from commissioners or funders</w:t>
      </w:r>
    </w:p>
    <w:p w14:paraId="3911E8F0" w14:textId="77777777" w:rsidR="001068F5" w:rsidRPr="00901A75" w:rsidRDefault="001068F5" w:rsidP="001068F5">
      <w:pPr>
        <w:rPr>
          <w:rFonts w:ascii="Century Gothic" w:hAnsi="Century Gothic"/>
        </w:rPr>
      </w:pPr>
    </w:p>
    <w:p w14:paraId="7F2200AC" w14:textId="77777777" w:rsidR="001068F5" w:rsidRPr="00901A75" w:rsidRDefault="001068F5" w:rsidP="001068F5">
      <w:pPr>
        <w:rPr>
          <w:rFonts w:ascii="Century Gothic" w:hAnsi="Century Gothic"/>
        </w:rPr>
      </w:pPr>
      <w:r w:rsidRPr="00901A75">
        <w:rPr>
          <w:rFonts w:ascii="Century Gothic" w:hAnsi="Century Gothic"/>
        </w:rPr>
        <w:t>Q</w:t>
      </w:r>
      <w:r>
        <w:rPr>
          <w:rFonts w:ascii="Century Gothic" w:hAnsi="Century Gothic"/>
        </w:rPr>
        <w:t>2.5</w:t>
      </w:r>
      <w:r w:rsidRPr="00901A75">
        <w:rPr>
          <w:rFonts w:ascii="Century Gothic" w:hAnsi="Century Gothic"/>
        </w:rPr>
        <w:t xml:space="preserve"> </w:t>
      </w:r>
      <w:bookmarkStart w:id="2" w:name="_Hlk102052745"/>
      <w:r w:rsidRPr="00901A75">
        <w:rPr>
          <w:rFonts w:ascii="Century Gothic" w:hAnsi="Century Gothic"/>
        </w:rPr>
        <w:t xml:space="preserve">Please record plans for future actions in this area and think about what and who you need to help you. </w:t>
      </w:r>
    </w:p>
    <w:bookmarkEnd w:id="2"/>
    <w:p w14:paraId="3A4B3EB6" w14:textId="015E1796" w:rsidR="001068F5" w:rsidRDefault="001068F5" w:rsidP="001068F5">
      <w:pPr>
        <w:rPr>
          <w:rFonts w:ascii="Century Gothic" w:hAnsi="Century Gothic"/>
        </w:rPr>
      </w:pPr>
    </w:p>
    <w:p w14:paraId="11BB8E11" w14:textId="183F326C" w:rsidR="002A5C47" w:rsidRDefault="002A5C47" w:rsidP="001068F5">
      <w:pPr>
        <w:rPr>
          <w:rFonts w:ascii="Century Gothic" w:hAnsi="Century Gothic"/>
        </w:rPr>
      </w:pPr>
    </w:p>
    <w:p w14:paraId="4B7E0C69" w14:textId="3DAEF44F" w:rsidR="002A5C47" w:rsidRDefault="002A5C47" w:rsidP="001068F5">
      <w:pPr>
        <w:rPr>
          <w:rFonts w:ascii="Century Gothic" w:hAnsi="Century Gothic"/>
        </w:rPr>
      </w:pPr>
    </w:p>
    <w:p w14:paraId="7BDF3E35" w14:textId="3E626A58" w:rsidR="002A5C47" w:rsidRDefault="002A5C47" w:rsidP="001068F5">
      <w:pPr>
        <w:rPr>
          <w:rFonts w:ascii="Century Gothic" w:hAnsi="Century Gothic"/>
        </w:rPr>
      </w:pPr>
    </w:p>
    <w:p w14:paraId="60968BCE" w14:textId="0A7E55E0" w:rsidR="002A5C47" w:rsidRDefault="002A5C47" w:rsidP="001068F5">
      <w:pPr>
        <w:rPr>
          <w:rFonts w:ascii="Century Gothic" w:hAnsi="Century Gothic"/>
        </w:rPr>
      </w:pPr>
    </w:p>
    <w:p w14:paraId="2BB12567" w14:textId="6660936E" w:rsidR="002A5C47" w:rsidRDefault="002A5C47" w:rsidP="001068F5">
      <w:pPr>
        <w:rPr>
          <w:rFonts w:ascii="Century Gothic" w:hAnsi="Century Gothic"/>
        </w:rPr>
      </w:pPr>
    </w:p>
    <w:p w14:paraId="2204DCF2" w14:textId="2F9CFEAA" w:rsidR="002A5C47" w:rsidRDefault="002A5C47" w:rsidP="001068F5">
      <w:pPr>
        <w:rPr>
          <w:rFonts w:ascii="Century Gothic" w:hAnsi="Century Gothic"/>
        </w:rPr>
      </w:pPr>
    </w:p>
    <w:p w14:paraId="34E295ED" w14:textId="77777777" w:rsidR="002A5C47" w:rsidRDefault="002A5C47" w:rsidP="001068F5">
      <w:pPr>
        <w:rPr>
          <w:rFonts w:ascii="Century Gothic" w:hAnsi="Century Gothic"/>
        </w:rPr>
      </w:pPr>
    </w:p>
    <w:p w14:paraId="56DCBBB1" w14:textId="77777777" w:rsidR="002A5C47" w:rsidRDefault="002A5C47" w:rsidP="001068F5">
      <w:pPr>
        <w:rPr>
          <w:rFonts w:ascii="Century Gothic" w:hAnsi="Century Gothic"/>
        </w:rPr>
      </w:pPr>
    </w:p>
    <w:p w14:paraId="73B18D60" w14:textId="77777777" w:rsidR="001068F5" w:rsidRDefault="001068F5" w:rsidP="001068F5">
      <w:pPr>
        <w:rPr>
          <w:rFonts w:ascii="Century Gothic" w:hAnsi="Century Gothic"/>
        </w:rPr>
      </w:pPr>
    </w:p>
    <w:p w14:paraId="7D89A417" w14:textId="77777777" w:rsidR="001068F5" w:rsidRDefault="001068F5" w:rsidP="001068F5">
      <w:pPr>
        <w:rPr>
          <w:rFonts w:ascii="Century Gothic" w:hAnsi="Century Gothic"/>
        </w:rPr>
      </w:pPr>
    </w:p>
    <w:p w14:paraId="24690F40" w14:textId="77777777" w:rsidR="001068F5" w:rsidRDefault="001068F5" w:rsidP="001068F5">
      <w:pPr>
        <w:rPr>
          <w:rFonts w:ascii="Century Gothic" w:hAnsi="Century Gothic"/>
        </w:rPr>
      </w:pPr>
    </w:p>
    <w:p w14:paraId="6D7ADEB1" w14:textId="77777777" w:rsidR="001068F5" w:rsidRDefault="001068F5" w:rsidP="002A5C47">
      <w:pPr>
        <w:pStyle w:val="HWHeading2"/>
      </w:pPr>
      <w:r>
        <w:t>Management of organisational risk</w:t>
      </w:r>
    </w:p>
    <w:p w14:paraId="1DBE2157" w14:textId="77777777" w:rsidR="001068F5" w:rsidRDefault="001068F5" w:rsidP="001068F5">
      <w:pPr>
        <w:rPr>
          <w:rFonts w:ascii="Century Gothic" w:hAnsi="Century Gothic"/>
        </w:rPr>
      </w:pPr>
      <w:r>
        <w:rPr>
          <w:rFonts w:ascii="Century Gothic" w:hAnsi="Century Gothic"/>
        </w:rPr>
        <w:t xml:space="preserve">Q3.2 To what extent do you identify and mitigate against actual or potential risk to your organisational sustainability and effectiveness? </w:t>
      </w:r>
    </w:p>
    <w:p w14:paraId="2211D5F5" w14:textId="77777777" w:rsidR="001068F5" w:rsidRPr="002A5C47" w:rsidRDefault="001068F5" w:rsidP="002A5C47">
      <w:pPr>
        <w:pStyle w:val="ListParagraph"/>
        <w:numPr>
          <w:ilvl w:val="0"/>
          <w:numId w:val="30"/>
        </w:numPr>
        <w:rPr>
          <w:rFonts w:ascii="Century Gothic" w:hAnsi="Century Gothic"/>
        </w:rPr>
      </w:pPr>
      <w:r w:rsidRPr="002A5C47">
        <w:rPr>
          <w:rFonts w:ascii="Century Gothic" w:hAnsi="Century Gothic"/>
        </w:rPr>
        <w:t>To a great degree</w:t>
      </w:r>
    </w:p>
    <w:p w14:paraId="2149D932" w14:textId="77777777" w:rsidR="001068F5" w:rsidRPr="002A5C47" w:rsidRDefault="001068F5" w:rsidP="002A5C47">
      <w:pPr>
        <w:pStyle w:val="ListParagraph"/>
        <w:numPr>
          <w:ilvl w:val="0"/>
          <w:numId w:val="30"/>
        </w:numPr>
        <w:rPr>
          <w:rFonts w:ascii="Century Gothic" w:hAnsi="Century Gothic"/>
        </w:rPr>
      </w:pPr>
      <w:r w:rsidRPr="002A5C47">
        <w:rPr>
          <w:rFonts w:ascii="Century Gothic" w:hAnsi="Century Gothic"/>
        </w:rPr>
        <w:t>For the most part</w:t>
      </w:r>
    </w:p>
    <w:p w14:paraId="291E07B1" w14:textId="77777777" w:rsidR="001068F5" w:rsidRPr="002A5C47" w:rsidRDefault="001068F5" w:rsidP="002A5C47">
      <w:pPr>
        <w:pStyle w:val="ListParagraph"/>
        <w:numPr>
          <w:ilvl w:val="0"/>
          <w:numId w:val="30"/>
        </w:numPr>
        <w:rPr>
          <w:rFonts w:ascii="Century Gothic" w:hAnsi="Century Gothic"/>
        </w:rPr>
      </w:pPr>
      <w:r w:rsidRPr="002A5C47">
        <w:rPr>
          <w:rFonts w:ascii="Century Gothic" w:hAnsi="Century Gothic"/>
        </w:rPr>
        <w:t>Somewhat</w:t>
      </w:r>
    </w:p>
    <w:p w14:paraId="0019D172" w14:textId="77777777" w:rsidR="001068F5" w:rsidRPr="002A5C47" w:rsidRDefault="001068F5" w:rsidP="002A5C47">
      <w:pPr>
        <w:pStyle w:val="ListParagraph"/>
        <w:numPr>
          <w:ilvl w:val="0"/>
          <w:numId w:val="30"/>
        </w:numPr>
        <w:rPr>
          <w:rFonts w:ascii="Century Gothic" w:hAnsi="Century Gothic"/>
        </w:rPr>
      </w:pPr>
      <w:r w:rsidRPr="002A5C47">
        <w:rPr>
          <w:rFonts w:ascii="Century Gothic" w:hAnsi="Century Gothic"/>
        </w:rPr>
        <w:t>Only a little</w:t>
      </w:r>
    </w:p>
    <w:p w14:paraId="7984A21B" w14:textId="77777777" w:rsidR="001068F5" w:rsidRPr="002A5C47" w:rsidRDefault="001068F5" w:rsidP="002A5C47">
      <w:pPr>
        <w:pStyle w:val="ListParagraph"/>
        <w:numPr>
          <w:ilvl w:val="0"/>
          <w:numId w:val="30"/>
        </w:numPr>
        <w:rPr>
          <w:rFonts w:ascii="Century Gothic" w:hAnsi="Century Gothic"/>
        </w:rPr>
      </w:pPr>
      <w:r w:rsidRPr="002A5C47">
        <w:rPr>
          <w:rFonts w:ascii="Century Gothic" w:hAnsi="Century Gothic"/>
        </w:rPr>
        <w:t>Not at all</w:t>
      </w:r>
    </w:p>
    <w:p w14:paraId="29CF8B8B" w14:textId="77777777" w:rsidR="001068F5" w:rsidRDefault="001068F5" w:rsidP="001068F5">
      <w:pPr>
        <w:rPr>
          <w:rFonts w:ascii="Century Gothic" w:hAnsi="Century Gothic"/>
        </w:rPr>
      </w:pPr>
      <w:r>
        <w:rPr>
          <w:rFonts w:ascii="Century Gothic" w:hAnsi="Century Gothic"/>
        </w:rPr>
        <w:t xml:space="preserve">Q3.2 Please tell us how you identify and mitigate against actual or potential risk to your organisational sustainability and effectiveness? </w:t>
      </w:r>
    </w:p>
    <w:p w14:paraId="7B6ED8FB" w14:textId="77BE8D5E" w:rsidR="001068F5" w:rsidRDefault="001068F5" w:rsidP="001068F5">
      <w:pPr>
        <w:rPr>
          <w:rFonts w:ascii="Century Gothic" w:hAnsi="Century Gothic"/>
        </w:rPr>
      </w:pPr>
    </w:p>
    <w:p w14:paraId="64424276" w14:textId="5CFC97AF" w:rsidR="002A5C47" w:rsidRDefault="002A5C47" w:rsidP="001068F5">
      <w:pPr>
        <w:rPr>
          <w:rFonts w:ascii="Century Gothic" w:hAnsi="Century Gothic"/>
        </w:rPr>
      </w:pPr>
    </w:p>
    <w:p w14:paraId="61540736" w14:textId="6FA59F5F" w:rsidR="002A5C47" w:rsidRDefault="002A5C47" w:rsidP="001068F5">
      <w:pPr>
        <w:rPr>
          <w:rFonts w:ascii="Century Gothic" w:hAnsi="Century Gothic"/>
        </w:rPr>
      </w:pPr>
    </w:p>
    <w:p w14:paraId="3FDFE9E9" w14:textId="0C1D66CA" w:rsidR="002A5C47" w:rsidRDefault="002A5C47" w:rsidP="001068F5">
      <w:pPr>
        <w:rPr>
          <w:rFonts w:ascii="Century Gothic" w:hAnsi="Century Gothic"/>
        </w:rPr>
      </w:pPr>
    </w:p>
    <w:p w14:paraId="5EFD105F" w14:textId="2D6A072C" w:rsidR="002A5C47" w:rsidRDefault="002A5C47" w:rsidP="001068F5">
      <w:pPr>
        <w:rPr>
          <w:rFonts w:ascii="Century Gothic" w:hAnsi="Century Gothic"/>
        </w:rPr>
      </w:pPr>
    </w:p>
    <w:p w14:paraId="57A1E3B9" w14:textId="78AA07A5" w:rsidR="002A5C47" w:rsidRDefault="002A5C47" w:rsidP="001068F5">
      <w:pPr>
        <w:rPr>
          <w:rFonts w:ascii="Century Gothic" w:hAnsi="Century Gothic"/>
        </w:rPr>
      </w:pPr>
    </w:p>
    <w:p w14:paraId="2DF4442C" w14:textId="0EE80FF3" w:rsidR="002A5C47" w:rsidRDefault="002A5C47" w:rsidP="001068F5">
      <w:pPr>
        <w:rPr>
          <w:rFonts w:ascii="Century Gothic" w:hAnsi="Century Gothic"/>
        </w:rPr>
      </w:pPr>
    </w:p>
    <w:p w14:paraId="77B88716" w14:textId="7D233E77" w:rsidR="002A5C47" w:rsidRDefault="002A5C47" w:rsidP="001068F5">
      <w:pPr>
        <w:rPr>
          <w:rFonts w:ascii="Century Gothic" w:hAnsi="Century Gothic"/>
        </w:rPr>
      </w:pPr>
    </w:p>
    <w:p w14:paraId="4C205597" w14:textId="0F804D29" w:rsidR="002A5C47" w:rsidRDefault="002A5C47" w:rsidP="001068F5">
      <w:pPr>
        <w:rPr>
          <w:rFonts w:ascii="Century Gothic" w:hAnsi="Century Gothic"/>
        </w:rPr>
      </w:pPr>
    </w:p>
    <w:p w14:paraId="481CE66D" w14:textId="17C0B6D9" w:rsidR="002A5C47" w:rsidRDefault="002A5C47" w:rsidP="001068F5">
      <w:pPr>
        <w:rPr>
          <w:rFonts w:ascii="Century Gothic" w:hAnsi="Century Gothic"/>
        </w:rPr>
      </w:pPr>
    </w:p>
    <w:p w14:paraId="57334EBD" w14:textId="77777777" w:rsidR="002A5C47" w:rsidRDefault="002A5C47" w:rsidP="001068F5">
      <w:pPr>
        <w:rPr>
          <w:rFonts w:ascii="Century Gothic" w:hAnsi="Century Gothic"/>
        </w:rPr>
      </w:pPr>
    </w:p>
    <w:p w14:paraId="6686FED5" w14:textId="77777777" w:rsidR="001068F5" w:rsidRDefault="001068F5" w:rsidP="001068F5">
      <w:pPr>
        <w:rPr>
          <w:rFonts w:ascii="Century Gothic" w:hAnsi="Century Gothic"/>
        </w:rPr>
      </w:pPr>
      <w:r>
        <w:rPr>
          <w:rFonts w:ascii="Century Gothic" w:hAnsi="Century Gothic"/>
        </w:rPr>
        <w:lastRenderedPageBreak/>
        <w:t>Q3.3 Please tick all boxes which accurately reflect your position below</w:t>
      </w:r>
    </w:p>
    <w:p w14:paraId="63EB0FB6" w14:textId="77777777" w:rsidR="001068F5" w:rsidRDefault="001068F5" w:rsidP="002A5C47">
      <w:pPr>
        <w:pStyle w:val="ListParagraph"/>
        <w:numPr>
          <w:ilvl w:val="0"/>
          <w:numId w:val="31"/>
        </w:numPr>
        <w:rPr>
          <w:rFonts w:ascii="Century Gothic" w:hAnsi="Century Gothic"/>
        </w:rPr>
      </w:pPr>
      <w:r w:rsidRPr="00167B61">
        <w:rPr>
          <w:rFonts w:ascii="Century Gothic" w:hAnsi="Century Gothic"/>
        </w:rPr>
        <w:t>We maintain an organisational risk register which is up to date and regularly reviewed by our Board</w:t>
      </w:r>
    </w:p>
    <w:p w14:paraId="4BC6AD41" w14:textId="77777777" w:rsidR="001068F5" w:rsidRPr="00167B61" w:rsidRDefault="001068F5" w:rsidP="002A5C47">
      <w:pPr>
        <w:pStyle w:val="ListParagraph"/>
        <w:numPr>
          <w:ilvl w:val="0"/>
          <w:numId w:val="31"/>
        </w:numPr>
        <w:rPr>
          <w:rFonts w:ascii="Century Gothic" w:hAnsi="Century Gothic"/>
        </w:rPr>
      </w:pPr>
      <w:r w:rsidRPr="00167B61">
        <w:rPr>
          <w:rFonts w:ascii="Century Gothic" w:hAnsi="Century Gothic"/>
        </w:rPr>
        <w:t>We deliver mitigation plans set out in our risk register</w:t>
      </w:r>
    </w:p>
    <w:p w14:paraId="1FF18549" w14:textId="77777777" w:rsidR="001068F5" w:rsidRDefault="001068F5" w:rsidP="002A5C47">
      <w:pPr>
        <w:pStyle w:val="ListParagraph"/>
        <w:numPr>
          <w:ilvl w:val="0"/>
          <w:numId w:val="31"/>
        </w:numPr>
        <w:rPr>
          <w:rFonts w:ascii="Century Gothic" w:hAnsi="Century Gothic"/>
        </w:rPr>
      </w:pPr>
      <w:r w:rsidRPr="00911D13">
        <w:rPr>
          <w:rFonts w:ascii="Century Gothic" w:hAnsi="Century Gothic"/>
        </w:rPr>
        <w:t>We carry out horizon-scanning</w:t>
      </w:r>
      <w:r>
        <w:rPr>
          <w:rFonts w:ascii="Century Gothic" w:hAnsi="Century Gothic"/>
        </w:rPr>
        <w:t xml:space="preserve"> of the external context to identify risks and opportunities</w:t>
      </w:r>
    </w:p>
    <w:p w14:paraId="0F92FFDD" w14:textId="77777777" w:rsidR="001068F5" w:rsidRDefault="001068F5" w:rsidP="002A5C47">
      <w:pPr>
        <w:pStyle w:val="ListParagraph"/>
        <w:numPr>
          <w:ilvl w:val="0"/>
          <w:numId w:val="31"/>
        </w:numPr>
        <w:rPr>
          <w:rFonts w:ascii="Century Gothic" w:hAnsi="Century Gothic"/>
        </w:rPr>
      </w:pPr>
      <w:r>
        <w:rPr>
          <w:rFonts w:ascii="Century Gothic" w:hAnsi="Century Gothic"/>
        </w:rPr>
        <w:t>We stay abreast of and respond to change in</w:t>
      </w:r>
      <w:r w:rsidRPr="00911D13">
        <w:rPr>
          <w:rFonts w:ascii="Century Gothic" w:hAnsi="Century Gothic"/>
        </w:rPr>
        <w:t xml:space="preserve">, national/local policy and legislation </w:t>
      </w:r>
      <w:r>
        <w:rPr>
          <w:rFonts w:ascii="Century Gothic" w:hAnsi="Century Gothic"/>
        </w:rPr>
        <w:t>and infrastructure changes to ensure compliance (e.g. charity or HR law)</w:t>
      </w:r>
    </w:p>
    <w:p w14:paraId="156E798F" w14:textId="77777777" w:rsidR="001068F5" w:rsidRDefault="001068F5" w:rsidP="002A5C47">
      <w:pPr>
        <w:pStyle w:val="ListParagraph"/>
        <w:numPr>
          <w:ilvl w:val="0"/>
          <w:numId w:val="31"/>
        </w:numPr>
        <w:rPr>
          <w:rFonts w:ascii="Century Gothic" w:hAnsi="Century Gothic"/>
        </w:rPr>
      </w:pPr>
      <w:r w:rsidRPr="00911D13">
        <w:rPr>
          <w:rFonts w:ascii="Century Gothic" w:hAnsi="Century Gothic"/>
        </w:rPr>
        <w:t xml:space="preserve">We consider infrastructure changes e.g. pension auto-enrolment. </w:t>
      </w:r>
    </w:p>
    <w:p w14:paraId="4A3A263C" w14:textId="77777777" w:rsidR="001068F5" w:rsidRDefault="001068F5" w:rsidP="002A5C47">
      <w:pPr>
        <w:pStyle w:val="ListParagraph"/>
        <w:numPr>
          <w:ilvl w:val="0"/>
          <w:numId w:val="31"/>
        </w:numPr>
        <w:rPr>
          <w:rFonts w:ascii="Century Gothic" w:hAnsi="Century Gothic"/>
        </w:rPr>
      </w:pPr>
      <w:r w:rsidRPr="00911D13">
        <w:rPr>
          <w:rFonts w:ascii="Century Gothic" w:hAnsi="Century Gothic"/>
        </w:rPr>
        <w:t>We ensure that our horizon-scanning includes EDI considerations, for example, changes in immigration or asylum policy or, internally, adjustments to maternity or paternity provisions</w:t>
      </w:r>
    </w:p>
    <w:p w14:paraId="33D9A9FC" w14:textId="77777777" w:rsidR="001068F5" w:rsidRPr="00911D13" w:rsidRDefault="001068F5" w:rsidP="002A5C47">
      <w:pPr>
        <w:pStyle w:val="ListParagraph"/>
        <w:numPr>
          <w:ilvl w:val="0"/>
          <w:numId w:val="31"/>
        </w:numPr>
        <w:rPr>
          <w:rFonts w:ascii="Century Gothic" w:hAnsi="Century Gothic"/>
        </w:rPr>
      </w:pPr>
      <w:r w:rsidRPr="00911D13">
        <w:rPr>
          <w:rFonts w:ascii="Century Gothic" w:hAnsi="Century Gothic"/>
        </w:rPr>
        <w:t>We have Schedule of insurance and dates for renewal.</w:t>
      </w:r>
    </w:p>
    <w:p w14:paraId="405AE863" w14:textId="77777777" w:rsidR="001068F5" w:rsidRPr="00911D13" w:rsidRDefault="001068F5" w:rsidP="002A5C47">
      <w:pPr>
        <w:pStyle w:val="ListParagraph"/>
        <w:numPr>
          <w:ilvl w:val="0"/>
          <w:numId w:val="31"/>
        </w:numPr>
        <w:rPr>
          <w:rFonts w:ascii="Century Gothic" w:hAnsi="Century Gothic"/>
        </w:rPr>
      </w:pPr>
      <w:r w:rsidRPr="00911D13">
        <w:rPr>
          <w:rFonts w:ascii="Century Gothic" w:hAnsi="Century Gothic"/>
        </w:rPr>
        <w:t>We have a current Business Continuity plan</w:t>
      </w:r>
    </w:p>
    <w:p w14:paraId="4B77FB8B" w14:textId="77777777" w:rsidR="001068F5" w:rsidRPr="00BB0F9D" w:rsidRDefault="001068F5" w:rsidP="001068F5">
      <w:pPr>
        <w:rPr>
          <w:rFonts w:ascii="Century Gothic" w:hAnsi="Century Gothic"/>
        </w:rPr>
      </w:pPr>
      <w:r>
        <w:rPr>
          <w:rFonts w:ascii="Century Gothic" w:hAnsi="Century Gothic"/>
        </w:rPr>
        <w:t xml:space="preserve">Q3.4 </w:t>
      </w:r>
      <w:r w:rsidRPr="00BB0F9D">
        <w:rPr>
          <w:rFonts w:ascii="Century Gothic" w:hAnsi="Century Gothic"/>
        </w:rPr>
        <w:t xml:space="preserve">Please record plans for future actions in this area and think about what and who you need to help you. </w:t>
      </w:r>
    </w:p>
    <w:p w14:paraId="439801E7" w14:textId="65CB576E" w:rsidR="001068F5" w:rsidRDefault="001068F5" w:rsidP="001068F5">
      <w:pPr>
        <w:rPr>
          <w:rFonts w:ascii="Century Gothic" w:hAnsi="Century Gothic"/>
        </w:rPr>
      </w:pPr>
    </w:p>
    <w:p w14:paraId="44E60089" w14:textId="46AF5EFC" w:rsidR="002A5C47" w:rsidRDefault="002A5C47" w:rsidP="001068F5">
      <w:pPr>
        <w:rPr>
          <w:rFonts w:ascii="Century Gothic" w:hAnsi="Century Gothic"/>
        </w:rPr>
      </w:pPr>
    </w:p>
    <w:p w14:paraId="50DBD3DF" w14:textId="1C5BE230" w:rsidR="002A5C47" w:rsidRDefault="002A5C47" w:rsidP="001068F5">
      <w:pPr>
        <w:rPr>
          <w:rFonts w:ascii="Century Gothic" w:hAnsi="Century Gothic"/>
        </w:rPr>
      </w:pPr>
    </w:p>
    <w:p w14:paraId="0C010C8E" w14:textId="1F4B5125" w:rsidR="002A5C47" w:rsidRDefault="002A5C47" w:rsidP="001068F5">
      <w:pPr>
        <w:rPr>
          <w:rFonts w:ascii="Century Gothic" w:hAnsi="Century Gothic"/>
        </w:rPr>
      </w:pPr>
    </w:p>
    <w:p w14:paraId="2774BCB4" w14:textId="44780B13" w:rsidR="002A5C47" w:rsidRDefault="002A5C47" w:rsidP="001068F5">
      <w:pPr>
        <w:rPr>
          <w:rFonts w:ascii="Century Gothic" w:hAnsi="Century Gothic"/>
        </w:rPr>
      </w:pPr>
    </w:p>
    <w:p w14:paraId="4C4DAEE5" w14:textId="5B3B5C9C" w:rsidR="002A5C47" w:rsidRDefault="002A5C47" w:rsidP="001068F5">
      <w:pPr>
        <w:rPr>
          <w:rFonts w:ascii="Century Gothic" w:hAnsi="Century Gothic"/>
        </w:rPr>
      </w:pPr>
    </w:p>
    <w:p w14:paraId="0F5CA936" w14:textId="70D43C9A" w:rsidR="002A5C47" w:rsidRDefault="002A5C47" w:rsidP="001068F5">
      <w:pPr>
        <w:rPr>
          <w:rFonts w:ascii="Century Gothic" w:hAnsi="Century Gothic"/>
        </w:rPr>
      </w:pPr>
    </w:p>
    <w:p w14:paraId="1925E4CC" w14:textId="5DC71B88" w:rsidR="002A5C47" w:rsidRDefault="002A5C47" w:rsidP="001068F5">
      <w:pPr>
        <w:rPr>
          <w:rFonts w:ascii="Century Gothic" w:hAnsi="Century Gothic"/>
        </w:rPr>
      </w:pPr>
    </w:p>
    <w:p w14:paraId="3A781DCD" w14:textId="2D1C22CE" w:rsidR="002A5C47" w:rsidRDefault="002A5C47" w:rsidP="001068F5">
      <w:pPr>
        <w:rPr>
          <w:rFonts w:ascii="Century Gothic" w:hAnsi="Century Gothic"/>
        </w:rPr>
      </w:pPr>
    </w:p>
    <w:p w14:paraId="2B7010CE" w14:textId="05416BC2" w:rsidR="002A5C47" w:rsidRDefault="002A5C47" w:rsidP="001068F5">
      <w:pPr>
        <w:rPr>
          <w:rFonts w:ascii="Century Gothic" w:hAnsi="Century Gothic"/>
        </w:rPr>
      </w:pPr>
    </w:p>
    <w:p w14:paraId="39CF9871" w14:textId="6C17EBE8" w:rsidR="002A5C47" w:rsidRDefault="002A5C47" w:rsidP="001068F5">
      <w:pPr>
        <w:rPr>
          <w:rFonts w:ascii="Century Gothic" w:hAnsi="Century Gothic"/>
        </w:rPr>
      </w:pPr>
    </w:p>
    <w:p w14:paraId="6CC220B5" w14:textId="6E6DC2A7" w:rsidR="002A5C47" w:rsidRDefault="002A5C47" w:rsidP="001068F5">
      <w:pPr>
        <w:rPr>
          <w:rFonts w:ascii="Century Gothic" w:hAnsi="Century Gothic"/>
        </w:rPr>
      </w:pPr>
    </w:p>
    <w:p w14:paraId="03D16719" w14:textId="77777777" w:rsidR="002A5C47" w:rsidRDefault="002A5C47" w:rsidP="001068F5">
      <w:pPr>
        <w:rPr>
          <w:rFonts w:ascii="Century Gothic" w:hAnsi="Century Gothic"/>
        </w:rPr>
      </w:pPr>
    </w:p>
    <w:p w14:paraId="398DDEB9" w14:textId="77777777" w:rsidR="001068F5" w:rsidRDefault="001068F5" w:rsidP="001068F5">
      <w:pPr>
        <w:rPr>
          <w:rFonts w:ascii="Century Gothic" w:hAnsi="Century Gothic"/>
        </w:rPr>
      </w:pPr>
    </w:p>
    <w:p w14:paraId="12A636F3" w14:textId="77777777" w:rsidR="001068F5" w:rsidRPr="00911D13" w:rsidRDefault="001068F5" w:rsidP="002A5C47">
      <w:pPr>
        <w:pStyle w:val="HWHeading2"/>
      </w:pPr>
      <w:r>
        <w:t>Managing Health and Safety in the work environment</w:t>
      </w:r>
    </w:p>
    <w:p w14:paraId="0D96D6A8" w14:textId="77777777" w:rsidR="001068F5" w:rsidRPr="004E3FA7" w:rsidRDefault="001068F5" w:rsidP="001068F5">
      <w:pPr>
        <w:rPr>
          <w:rFonts w:ascii="Century Gothic" w:hAnsi="Century Gothic"/>
          <w:b/>
          <w:bCs/>
        </w:rPr>
      </w:pPr>
      <w:r>
        <w:rPr>
          <w:rFonts w:ascii="Century Gothic" w:hAnsi="Century Gothic"/>
        </w:rPr>
        <w:t>Q4.1 Your host organisation or you as an</w:t>
      </w:r>
      <w:r w:rsidRPr="0009235C">
        <w:rPr>
          <w:rFonts w:ascii="Century Gothic" w:hAnsi="Century Gothic"/>
        </w:rPr>
        <w:t xml:space="preserve"> </w:t>
      </w:r>
      <w:r>
        <w:rPr>
          <w:rFonts w:ascii="Century Gothic" w:hAnsi="Century Gothic"/>
        </w:rPr>
        <w:t xml:space="preserve">employer </w:t>
      </w:r>
      <w:r w:rsidRPr="0009235C">
        <w:rPr>
          <w:rFonts w:ascii="Century Gothic" w:hAnsi="Century Gothic"/>
        </w:rPr>
        <w:t>must protect your workers and others from getting hurt or ill through work.</w:t>
      </w:r>
      <w:r w:rsidRPr="00C02F1B">
        <w:t xml:space="preserve"> </w:t>
      </w:r>
      <w:r w:rsidRPr="00C02F1B">
        <w:rPr>
          <w:rFonts w:ascii="Century Gothic" w:hAnsi="Century Gothic"/>
        </w:rPr>
        <w:t>To what extent are you confident that management of the work environment within your organisation is compliant with standards set out by the Health and Safety Executive</w:t>
      </w:r>
    </w:p>
    <w:p w14:paraId="6EB59E5B" w14:textId="77777777" w:rsidR="001068F5" w:rsidRPr="002A5C47" w:rsidRDefault="001068F5" w:rsidP="002A5C47">
      <w:pPr>
        <w:pStyle w:val="ListParagraph"/>
        <w:numPr>
          <w:ilvl w:val="0"/>
          <w:numId w:val="32"/>
        </w:numPr>
        <w:rPr>
          <w:rFonts w:ascii="Century Gothic" w:hAnsi="Century Gothic"/>
        </w:rPr>
      </w:pPr>
      <w:r w:rsidRPr="002A5C47">
        <w:rPr>
          <w:rFonts w:ascii="Century Gothic" w:hAnsi="Century Gothic"/>
        </w:rPr>
        <w:t>To a great extent</w:t>
      </w:r>
    </w:p>
    <w:p w14:paraId="4888F328" w14:textId="77777777" w:rsidR="001068F5" w:rsidRPr="002A5C47" w:rsidRDefault="001068F5" w:rsidP="002A5C47">
      <w:pPr>
        <w:pStyle w:val="ListParagraph"/>
        <w:numPr>
          <w:ilvl w:val="0"/>
          <w:numId w:val="32"/>
        </w:numPr>
        <w:rPr>
          <w:rFonts w:ascii="Century Gothic" w:hAnsi="Century Gothic"/>
        </w:rPr>
      </w:pPr>
      <w:r w:rsidRPr="002A5C47">
        <w:rPr>
          <w:rFonts w:ascii="Century Gothic" w:hAnsi="Century Gothic"/>
        </w:rPr>
        <w:t>For the most part</w:t>
      </w:r>
    </w:p>
    <w:p w14:paraId="48E5272A" w14:textId="77777777" w:rsidR="001068F5" w:rsidRPr="002A5C47" w:rsidRDefault="001068F5" w:rsidP="002A5C47">
      <w:pPr>
        <w:pStyle w:val="ListParagraph"/>
        <w:numPr>
          <w:ilvl w:val="0"/>
          <w:numId w:val="32"/>
        </w:numPr>
        <w:rPr>
          <w:rFonts w:ascii="Century Gothic" w:hAnsi="Century Gothic"/>
        </w:rPr>
      </w:pPr>
      <w:r w:rsidRPr="002A5C47">
        <w:rPr>
          <w:rFonts w:ascii="Century Gothic" w:hAnsi="Century Gothic"/>
        </w:rPr>
        <w:t>Somewhat</w:t>
      </w:r>
    </w:p>
    <w:p w14:paraId="1A1C43BC" w14:textId="77777777" w:rsidR="001068F5" w:rsidRPr="002A5C47" w:rsidRDefault="001068F5" w:rsidP="002A5C47">
      <w:pPr>
        <w:pStyle w:val="ListParagraph"/>
        <w:numPr>
          <w:ilvl w:val="0"/>
          <w:numId w:val="32"/>
        </w:numPr>
        <w:rPr>
          <w:rFonts w:ascii="Century Gothic" w:hAnsi="Century Gothic"/>
        </w:rPr>
      </w:pPr>
      <w:r w:rsidRPr="002A5C47">
        <w:rPr>
          <w:rFonts w:ascii="Century Gothic" w:hAnsi="Century Gothic"/>
        </w:rPr>
        <w:t>Only a little</w:t>
      </w:r>
    </w:p>
    <w:p w14:paraId="495F5618" w14:textId="77777777" w:rsidR="001068F5" w:rsidRPr="002A5C47" w:rsidRDefault="001068F5" w:rsidP="002A5C47">
      <w:pPr>
        <w:pStyle w:val="ListParagraph"/>
        <w:numPr>
          <w:ilvl w:val="0"/>
          <w:numId w:val="32"/>
        </w:numPr>
        <w:rPr>
          <w:rFonts w:ascii="Century Gothic" w:hAnsi="Century Gothic"/>
        </w:rPr>
      </w:pPr>
      <w:r w:rsidRPr="002A5C47">
        <w:rPr>
          <w:rFonts w:ascii="Century Gothic" w:hAnsi="Century Gothic"/>
        </w:rPr>
        <w:t>Not at all</w:t>
      </w:r>
    </w:p>
    <w:p w14:paraId="6976A58B" w14:textId="77777777" w:rsidR="001068F5" w:rsidRDefault="001068F5" w:rsidP="001068F5">
      <w:pPr>
        <w:rPr>
          <w:rFonts w:ascii="Century Gothic" w:hAnsi="Century Gothic"/>
        </w:rPr>
      </w:pPr>
    </w:p>
    <w:p w14:paraId="07B9A2A3" w14:textId="77777777" w:rsidR="001068F5" w:rsidRDefault="001068F5" w:rsidP="001068F5">
      <w:pPr>
        <w:rPr>
          <w:rFonts w:ascii="Century Gothic" w:hAnsi="Century Gothic"/>
        </w:rPr>
      </w:pPr>
      <w:r>
        <w:rPr>
          <w:rFonts w:ascii="Century Gothic" w:hAnsi="Century Gothic"/>
        </w:rPr>
        <w:lastRenderedPageBreak/>
        <w:t>Q4.2 Please tell us more about you ensure that your staff and volunteers have a safe and suitable working environment.</w:t>
      </w:r>
    </w:p>
    <w:p w14:paraId="6E485146" w14:textId="33262CED" w:rsidR="001068F5" w:rsidRDefault="001068F5" w:rsidP="001068F5">
      <w:pPr>
        <w:rPr>
          <w:rFonts w:ascii="Century Gothic" w:hAnsi="Century Gothic"/>
        </w:rPr>
      </w:pPr>
    </w:p>
    <w:p w14:paraId="5A96585D" w14:textId="54C8C093" w:rsidR="002A5C47" w:rsidRDefault="002A5C47" w:rsidP="001068F5">
      <w:pPr>
        <w:rPr>
          <w:rFonts w:ascii="Century Gothic" w:hAnsi="Century Gothic"/>
        </w:rPr>
      </w:pPr>
    </w:p>
    <w:p w14:paraId="3490AA9C" w14:textId="2CEDE908" w:rsidR="002A5C47" w:rsidRDefault="002A5C47" w:rsidP="001068F5">
      <w:pPr>
        <w:rPr>
          <w:rFonts w:ascii="Century Gothic" w:hAnsi="Century Gothic"/>
        </w:rPr>
      </w:pPr>
    </w:p>
    <w:p w14:paraId="3E11A0E3" w14:textId="4555FB28" w:rsidR="002A5C47" w:rsidRDefault="002A5C47" w:rsidP="001068F5">
      <w:pPr>
        <w:rPr>
          <w:rFonts w:ascii="Century Gothic" w:hAnsi="Century Gothic"/>
        </w:rPr>
      </w:pPr>
    </w:p>
    <w:p w14:paraId="0E910D71" w14:textId="6DBD6EB5" w:rsidR="002A5C47" w:rsidRDefault="002A5C47" w:rsidP="001068F5">
      <w:pPr>
        <w:rPr>
          <w:rFonts w:ascii="Century Gothic" w:hAnsi="Century Gothic"/>
        </w:rPr>
      </w:pPr>
    </w:p>
    <w:p w14:paraId="174CFA9C" w14:textId="7F36F907" w:rsidR="002A5C47" w:rsidRDefault="002A5C47" w:rsidP="001068F5">
      <w:pPr>
        <w:rPr>
          <w:rFonts w:ascii="Century Gothic" w:hAnsi="Century Gothic"/>
        </w:rPr>
      </w:pPr>
    </w:p>
    <w:p w14:paraId="7AFC70E2" w14:textId="41838B4F" w:rsidR="002A5C47" w:rsidRDefault="002A5C47" w:rsidP="001068F5">
      <w:pPr>
        <w:rPr>
          <w:rFonts w:ascii="Century Gothic" w:hAnsi="Century Gothic"/>
        </w:rPr>
      </w:pPr>
    </w:p>
    <w:p w14:paraId="6E841D41" w14:textId="5D63325C" w:rsidR="002A5C47" w:rsidRDefault="002A5C47" w:rsidP="001068F5">
      <w:pPr>
        <w:rPr>
          <w:rFonts w:ascii="Century Gothic" w:hAnsi="Century Gothic"/>
        </w:rPr>
      </w:pPr>
    </w:p>
    <w:p w14:paraId="418FD50E" w14:textId="45ED4790" w:rsidR="002A5C47" w:rsidRDefault="002A5C47" w:rsidP="001068F5">
      <w:pPr>
        <w:rPr>
          <w:rFonts w:ascii="Century Gothic" w:hAnsi="Century Gothic"/>
        </w:rPr>
      </w:pPr>
    </w:p>
    <w:p w14:paraId="3ADF321C" w14:textId="1F922B00" w:rsidR="002A5C47" w:rsidRDefault="002A5C47" w:rsidP="001068F5">
      <w:pPr>
        <w:rPr>
          <w:rFonts w:ascii="Century Gothic" w:hAnsi="Century Gothic"/>
        </w:rPr>
      </w:pPr>
    </w:p>
    <w:p w14:paraId="458855C6" w14:textId="77777777" w:rsidR="002A5C47" w:rsidRDefault="002A5C47" w:rsidP="001068F5">
      <w:pPr>
        <w:rPr>
          <w:rFonts w:ascii="Century Gothic" w:hAnsi="Century Gothic"/>
        </w:rPr>
      </w:pPr>
    </w:p>
    <w:p w14:paraId="6762E217" w14:textId="77777777" w:rsidR="001068F5" w:rsidRDefault="001068F5" w:rsidP="001068F5">
      <w:pPr>
        <w:rPr>
          <w:rFonts w:ascii="Century Gothic" w:hAnsi="Century Gothic"/>
        </w:rPr>
      </w:pPr>
      <w:r>
        <w:rPr>
          <w:rFonts w:ascii="Century Gothic" w:hAnsi="Century Gothic"/>
        </w:rPr>
        <w:t xml:space="preserve">Q4.3 </w:t>
      </w:r>
      <w:r w:rsidRPr="00327B8B">
        <w:rPr>
          <w:rFonts w:ascii="Century Gothic" w:hAnsi="Century Gothic"/>
        </w:rPr>
        <w:t>Please tick all boxes which accurately reflect your position below</w:t>
      </w:r>
    </w:p>
    <w:p w14:paraId="57886957" w14:textId="77777777" w:rsidR="001068F5" w:rsidRPr="00C171FD" w:rsidRDefault="001068F5" w:rsidP="002A5C47">
      <w:pPr>
        <w:pStyle w:val="ListParagraph"/>
        <w:numPr>
          <w:ilvl w:val="0"/>
          <w:numId w:val="33"/>
        </w:numPr>
        <w:rPr>
          <w:rFonts w:ascii="Century Gothic" w:hAnsi="Century Gothic"/>
        </w:rPr>
      </w:pPr>
      <w:r w:rsidRPr="00C171FD">
        <w:rPr>
          <w:rFonts w:ascii="Century Gothic" w:hAnsi="Century Gothic"/>
        </w:rPr>
        <w:t>We have a Health and Safety policy</w:t>
      </w:r>
    </w:p>
    <w:p w14:paraId="273E1868" w14:textId="77777777" w:rsidR="001068F5" w:rsidRDefault="001068F5" w:rsidP="002A5C47">
      <w:pPr>
        <w:pStyle w:val="ListParagraph"/>
        <w:numPr>
          <w:ilvl w:val="0"/>
          <w:numId w:val="33"/>
        </w:numPr>
        <w:rPr>
          <w:rFonts w:ascii="Century Gothic" w:hAnsi="Century Gothic"/>
        </w:rPr>
      </w:pPr>
      <w:r>
        <w:rPr>
          <w:rFonts w:ascii="Century Gothic" w:hAnsi="Century Gothic"/>
        </w:rPr>
        <w:t>We appoint a ‘competent person’ and display the HSE poster</w:t>
      </w:r>
    </w:p>
    <w:p w14:paraId="143B138B" w14:textId="77777777" w:rsidR="001068F5" w:rsidRDefault="001068F5" w:rsidP="002A5C47">
      <w:pPr>
        <w:pStyle w:val="ListParagraph"/>
        <w:numPr>
          <w:ilvl w:val="0"/>
          <w:numId w:val="33"/>
        </w:numPr>
        <w:rPr>
          <w:rFonts w:ascii="Century Gothic" w:hAnsi="Century Gothic"/>
        </w:rPr>
      </w:pPr>
      <w:r w:rsidRPr="00911D13">
        <w:rPr>
          <w:rFonts w:ascii="Century Gothic" w:hAnsi="Century Gothic"/>
        </w:rPr>
        <w:t xml:space="preserve">We </w:t>
      </w:r>
      <w:r>
        <w:rPr>
          <w:rFonts w:ascii="Century Gothic" w:hAnsi="Century Gothic"/>
        </w:rPr>
        <w:t>consult</w:t>
      </w:r>
      <w:r w:rsidRPr="00911D13">
        <w:rPr>
          <w:rFonts w:ascii="Century Gothic" w:hAnsi="Century Gothic"/>
        </w:rPr>
        <w:t xml:space="preserve"> Staff and volunteer </w:t>
      </w:r>
      <w:r>
        <w:rPr>
          <w:rFonts w:ascii="Century Gothic" w:hAnsi="Century Gothic"/>
        </w:rPr>
        <w:t xml:space="preserve">e.g. through </w:t>
      </w:r>
      <w:r w:rsidRPr="00911D13">
        <w:rPr>
          <w:rFonts w:ascii="Century Gothic" w:hAnsi="Century Gothic"/>
        </w:rPr>
        <w:t>surveys</w:t>
      </w:r>
      <w:r>
        <w:rPr>
          <w:rFonts w:ascii="Century Gothic" w:hAnsi="Century Gothic"/>
        </w:rPr>
        <w:t xml:space="preserve"> and supervision</w:t>
      </w:r>
    </w:p>
    <w:p w14:paraId="39697318" w14:textId="77777777" w:rsidR="001068F5" w:rsidRDefault="001068F5" w:rsidP="002A5C47">
      <w:pPr>
        <w:pStyle w:val="ListParagraph"/>
        <w:numPr>
          <w:ilvl w:val="0"/>
          <w:numId w:val="33"/>
        </w:numPr>
        <w:rPr>
          <w:rFonts w:ascii="Century Gothic" w:hAnsi="Century Gothic"/>
        </w:rPr>
      </w:pPr>
      <w:r>
        <w:rPr>
          <w:rFonts w:ascii="Century Gothic" w:hAnsi="Century Gothic"/>
        </w:rPr>
        <w:t xml:space="preserve">We provide training and information to our team </w:t>
      </w:r>
    </w:p>
    <w:p w14:paraId="1D713105" w14:textId="77777777" w:rsidR="001068F5" w:rsidRDefault="001068F5" w:rsidP="002A5C47">
      <w:pPr>
        <w:pStyle w:val="ListParagraph"/>
        <w:numPr>
          <w:ilvl w:val="0"/>
          <w:numId w:val="33"/>
        </w:numPr>
        <w:rPr>
          <w:rFonts w:ascii="Century Gothic" w:hAnsi="Century Gothic"/>
        </w:rPr>
      </w:pPr>
      <w:r>
        <w:rPr>
          <w:rFonts w:ascii="Century Gothic" w:hAnsi="Century Gothic"/>
        </w:rPr>
        <w:t>We carry out workplace assessments</w:t>
      </w:r>
    </w:p>
    <w:p w14:paraId="1A72435E" w14:textId="77777777" w:rsidR="001068F5" w:rsidRDefault="001068F5" w:rsidP="002A5C47">
      <w:pPr>
        <w:pStyle w:val="ListParagraph"/>
        <w:numPr>
          <w:ilvl w:val="0"/>
          <w:numId w:val="33"/>
        </w:numPr>
        <w:rPr>
          <w:rFonts w:ascii="Century Gothic" w:hAnsi="Century Gothic"/>
        </w:rPr>
      </w:pPr>
      <w:r>
        <w:rPr>
          <w:rFonts w:ascii="Century Gothic" w:hAnsi="Century Gothic"/>
        </w:rPr>
        <w:t>We have adequate facilities for the staff and volunteers</w:t>
      </w:r>
    </w:p>
    <w:p w14:paraId="2C8F299E" w14:textId="77777777" w:rsidR="001068F5" w:rsidRPr="00911D13" w:rsidRDefault="001068F5" w:rsidP="002A5C47">
      <w:pPr>
        <w:pStyle w:val="ListParagraph"/>
        <w:numPr>
          <w:ilvl w:val="0"/>
          <w:numId w:val="33"/>
        </w:numPr>
        <w:rPr>
          <w:rFonts w:ascii="Century Gothic" w:hAnsi="Century Gothic"/>
        </w:rPr>
      </w:pPr>
      <w:r>
        <w:rPr>
          <w:rFonts w:ascii="Century Gothic" w:hAnsi="Century Gothic"/>
        </w:rPr>
        <w:t>We have first aid provisions and report illness and injury appropriately</w:t>
      </w:r>
    </w:p>
    <w:p w14:paraId="0B3C5C48" w14:textId="77777777" w:rsidR="001068F5" w:rsidRPr="00911D13" w:rsidRDefault="001068F5" w:rsidP="002A5C47">
      <w:pPr>
        <w:pStyle w:val="ListParagraph"/>
        <w:numPr>
          <w:ilvl w:val="0"/>
          <w:numId w:val="33"/>
        </w:numPr>
        <w:rPr>
          <w:rFonts w:ascii="Century Gothic" w:hAnsi="Century Gothic"/>
        </w:rPr>
      </w:pPr>
      <w:r w:rsidRPr="00911D13">
        <w:rPr>
          <w:rFonts w:ascii="Century Gothic" w:hAnsi="Century Gothic"/>
        </w:rPr>
        <w:t>We discuss and remedy office accommodation issues and this is re</w:t>
      </w:r>
      <w:r>
        <w:rPr>
          <w:rFonts w:ascii="Century Gothic" w:hAnsi="Century Gothic"/>
        </w:rPr>
        <w:t>corded</w:t>
      </w:r>
    </w:p>
    <w:p w14:paraId="25ACED61" w14:textId="77777777" w:rsidR="001068F5" w:rsidRPr="00911D13" w:rsidRDefault="001068F5" w:rsidP="002A5C47">
      <w:pPr>
        <w:pStyle w:val="ListParagraph"/>
        <w:numPr>
          <w:ilvl w:val="0"/>
          <w:numId w:val="33"/>
        </w:numPr>
        <w:rPr>
          <w:rFonts w:ascii="Century Gothic" w:hAnsi="Century Gothic"/>
        </w:rPr>
      </w:pPr>
      <w:r w:rsidRPr="00911D13">
        <w:rPr>
          <w:rFonts w:ascii="Century Gothic" w:hAnsi="Century Gothic"/>
        </w:rPr>
        <w:t>We have a reasonable adjustments policy and examples of adjustments made</w:t>
      </w:r>
    </w:p>
    <w:p w14:paraId="761B770E" w14:textId="77777777" w:rsidR="001068F5" w:rsidRPr="00911D13" w:rsidRDefault="001068F5" w:rsidP="002A5C47">
      <w:pPr>
        <w:pStyle w:val="ListParagraph"/>
        <w:numPr>
          <w:ilvl w:val="0"/>
          <w:numId w:val="33"/>
        </w:numPr>
        <w:rPr>
          <w:rFonts w:ascii="Century Gothic" w:hAnsi="Century Gothic"/>
        </w:rPr>
      </w:pPr>
      <w:r w:rsidRPr="00911D13">
        <w:rPr>
          <w:rFonts w:ascii="Century Gothic" w:hAnsi="Century Gothic"/>
        </w:rPr>
        <w:t>Where all staff work remotely, we have arrangements to ensure that their working environment at home is safe and conducive to work.</w:t>
      </w:r>
    </w:p>
    <w:p w14:paraId="16B3459B" w14:textId="77777777" w:rsidR="001068F5" w:rsidRPr="00911D13" w:rsidRDefault="001068F5" w:rsidP="002A5C47">
      <w:pPr>
        <w:pStyle w:val="ListParagraph"/>
        <w:numPr>
          <w:ilvl w:val="0"/>
          <w:numId w:val="33"/>
        </w:numPr>
        <w:rPr>
          <w:rFonts w:ascii="Century Gothic" w:hAnsi="Century Gothic"/>
        </w:rPr>
      </w:pPr>
      <w:r w:rsidRPr="00911D13">
        <w:rPr>
          <w:rFonts w:ascii="Century Gothic" w:hAnsi="Century Gothic"/>
        </w:rPr>
        <w:t>We have effective and reliable IT systems</w:t>
      </w:r>
    </w:p>
    <w:p w14:paraId="768205F9" w14:textId="77777777" w:rsidR="001068F5" w:rsidRPr="00C85273" w:rsidRDefault="001068F5" w:rsidP="001068F5">
      <w:pPr>
        <w:rPr>
          <w:rFonts w:ascii="Century Gothic" w:hAnsi="Century Gothic"/>
        </w:rPr>
      </w:pPr>
      <w:r>
        <w:rPr>
          <w:rFonts w:ascii="Century Gothic" w:hAnsi="Century Gothic"/>
        </w:rPr>
        <w:t>Q4.4</w:t>
      </w:r>
      <w:r w:rsidRPr="00C85273">
        <w:t xml:space="preserve"> </w:t>
      </w:r>
      <w:bookmarkStart w:id="3" w:name="_Hlk104473435"/>
      <w:r w:rsidRPr="00C85273">
        <w:rPr>
          <w:rFonts w:ascii="Century Gothic" w:hAnsi="Century Gothic"/>
        </w:rPr>
        <w:t xml:space="preserve">Please record plans for future actions in this area and think about what and who you need to help you. </w:t>
      </w:r>
    </w:p>
    <w:p w14:paraId="294DF38F" w14:textId="77777777" w:rsidR="002A5C47" w:rsidRDefault="002A5C47" w:rsidP="001068F5">
      <w:pPr>
        <w:rPr>
          <w:rFonts w:ascii="Century Gothic" w:hAnsi="Century Gothic"/>
        </w:rPr>
      </w:pPr>
    </w:p>
    <w:p w14:paraId="50A79C63" w14:textId="77777777" w:rsidR="002A5C47" w:rsidRDefault="002A5C47" w:rsidP="001068F5">
      <w:pPr>
        <w:rPr>
          <w:rFonts w:ascii="Century Gothic" w:hAnsi="Century Gothic"/>
        </w:rPr>
      </w:pPr>
    </w:p>
    <w:p w14:paraId="07BA2B56" w14:textId="77777777" w:rsidR="002A5C47" w:rsidRDefault="002A5C47" w:rsidP="001068F5">
      <w:pPr>
        <w:rPr>
          <w:rFonts w:ascii="Century Gothic" w:hAnsi="Century Gothic"/>
        </w:rPr>
      </w:pPr>
    </w:p>
    <w:p w14:paraId="58F5D641" w14:textId="77777777" w:rsidR="002A5C47" w:rsidRDefault="002A5C47" w:rsidP="001068F5">
      <w:pPr>
        <w:rPr>
          <w:rFonts w:ascii="Century Gothic" w:hAnsi="Century Gothic"/>
        </w:rPr>
      </w:pPr>
    </w:p>
    <w:p w14:paraId="508C001F" w14:textId="77777777" w:rsidR="002A5C47" w:rsidRDefault="002A5C47" w:rsidP="001068F5">
      <w:pPr>
        <w:rPr>
          <w:rFonts w:ascii="Century Gothic" w:hAnsi="Century Gothic"/>
        </w:rPr>
      </w:pPr>
    </w:p>
    <w:p w14:paraId="220CA74F" w14:textId="77777777" w:rsidR="002A5C47" w:rsidRDefault="002A5C47" w:rsidP="001068F5">
      <w:pPr>
        <w:rPr>
          <w:rFonts w:ascii="Century Gothic" w:hAnsi="Century Gothic"/>
        </w:rPr>
      </w:pPr>
    </w:p>
    <w:p w14:paraId="4923126D" w14:textId="77777777" w:rsidR="002A5C47" w:rsidRDefault="002A5C47" w:rsidP="001068F5">
      <w:pPr>
        <w:rPr>
          <w:rFonts w:ascii="Century Gothic" w:hAnsi="Century Gothic"/>
        </w:rPr>
      </w:pPr>
    </w:p>
    <w:p w14:paraId="087F0F9F" w14:textId="77777777" w:rsidR="002A5C47" w:rsidRDefault="002A5C47" w:rsidP="001068F5">
      <w:pPr>
        <w:rPr>
          <w:rFonts w:ascii="Century Gothic" w:hAnsi="Century Gothic"/>
        </w:rPr>
      </w:pPr>
    </w:p>
    <w:p w14:paraId="0F65BA63" w14:textId="77777777" w:rsidR="002A5C47" w:rsidRDefault="002A5C47" w:rsidP="001068F5">
      <w:pPr>
        <w:rPr>
          <w:rFonts w:ascii="Century Gothic" w:hAnsi="Century Gothic"/>
        </w:rPr>
      </w:pPr>
    </w:p>
    <w:p w14:paraId="5E1310CE" w14:textId="0D870209" w:rsidR="001068F5" w:rsidRDefault="001068F5" w:rsidP="001068F5">
      <w:pPr>
        <w:rPr>
          <w:rFonts w:ascii="Century Gothic" w:hAnsi="Century Gothic"/>
        </w:rPr>
      </w:pPr>
      <w:r>
        <w:rPr>
          <w:rFonts w:ascii="Century Gothic" w:hAnsi="Century Gothic"/>
        </w:rPr>
        <w:t xml:space="preserve"> </w:t>
      </w:r>
    </w:p>
    <w:bookmarkEnd w:id="3"/>
    <w:p w14:paraId="1C78A6E0" w14:textId="77777777" w:rsidR="001068F5" w:rsidRPr="009E6EAF" w:rsidRDefault="001068F5" w:rsidP="002A5C47">
      <w:pPr>
        <w:pStyle w:val="HWHeading2"/>
      </w:pPr>
      <w:r w:rsidRPr="009E6EAF">
        <w:lastRenderedPageBreak/>
        <w:t>Public Sector Equality Duty</w:t>
      </w:r>
    </w:p>
    <w:p w14:paraId="5BA69266" w14:textId="77777777" w:rsidR="001068F5" w:rsidRPr="0003600F" w:rsidRDefault="001068F5" w:rsidP="001068F5">
      <w:pPr>
        <w:rPr>
          <w:rFonts w:ascii="Century Gothic" w:hAnsi="Century Gothic"/>
        </w:rPr>
      </w:pPr>
      <w:r w:rsidRPr="0003600F">
        <w:rPr>
          <w:rFonts w:ascii="Century Gothic" w:hAnsi="Century Gothic"/>
        </w:rPr>
        <w:t>Healthwatch has a public equality duty. We want local Healthwatch to have a strong understanding of this duty to ensure your work is framed in terms which could further strengthen your value to the health and care system. Please comment below on how your work embodies this.</w:t>
      </w:r>
    </w:p>
    <w:p w14:paraId="204B47A5" w14:textId="77777777" w:rsidR="001068F5" w:rsidRPr="007F55A2" w:rsidDel="0003600F" w:rsidRDefault="001068F5" w:rsidP="001068F5">
      <w:pPr>
        <w:rPr>
          <w:rFonts w:ascii="Century Gothic" w:hAnsi="Century Gothic"/>
          <w:i/>
          <w:iCs/>
        </w:rPr>
      </w:pPr>
      <w:r w:rsidRPr="007F55A2">
        <w:rPr>
          <w:rFonts w:ascii="Century Gothic" w:hAnsi="Century Gothic"/>
          <w:i/>
          <w:iCs/>
        </w:rPr>
        <w:t xml:space="preserve"> </w:t>
      </w:r>
    </w:p>
    <w:p w14:paraId="1F5FEB0B" w14:textId="77777777" w:rsidR="002A5C47" w:rsidRDefault="002A5C47" w:rsidP="001068F5">
      <w:pPr>
        <w:rPr>
          <w:rFonts w:ascii="Century Gothic" w:hAnsi="Century Gothic"/>
        </w:rPr>
      </w:pPr>
    </w:p>
    <w:p w14:paraId="59230293" w14:textId="77777777" w:rsidR="002A5C47" w:rsidRDefault="002A5C47" w:rsidP="001068F5">
      <w:pPr>
        <w:rPr>
          <w:rFonts w:ascii="Century Gothic" w:hAnsi="Century Gothic"/>
        </w:rPr>
      </w:pPr>
    </w:p>
    <w:p w14:paraId="79D04C27" w14:textId="77777777" w:rsidR="002A5C47" w:rsidRDefault="002A5C47" w:rsidP="001068F5">
      <w:pPr>
        <w:rPr>
          <w:rFonts w:ascii="Century Gothic" w:hAnsi="Century Gothic"/>
        </w:rPr>
      </w:pPr>
    </w:p>
    <w:p w14:paraId="5EDBE48C" w14:textId="77777777" w:rsidR="002A5C47" w:rsidRDefault="002A5C47" w:rsidP="001068F5">
      <w:pPr>
        <w:rPr>
          <w:rFonts w:ascii="Century Gothic" w:hAnsi="Century Gothic"/>
        </w:rPr>
      </w:pPr>
    </w:p>
    <w:p w14:paraId="6E6458D6" w14:textId="77777777" w:rsidR="002A5C47" w:rsidRDefault="002A5C47" w:rsidP="001068F5">
      <w:pPr>
        <w:rPr>
          <w:rFonts w:ascii="Century Gothic" w:hAnsi="Century Gothic"/>
        </w:rPr>
      </w:pPr>
    </w:p>
    <w:p w14:paraId="08E2DC77" w14:textId="34DBC6BF" w:rsidR="001068F5" w:rsidRPr="0003600F" w:rsidRDefault="001068F5" w:rsidP="001068F5">
      <w:pPr>
        <w:rPr>
          <w:rFonts w:ascii="Century Gothic" w:hAnsi="Century Gothic"/>
        </w:rPr>
      </w:pPr>
      <w:r w:rsidRPr="0003600F">
        <w:rPr>
          <w:rFonts w:ascii="Century Gothic" w:hAnsi="Century Gothic"/>
        </w:rPr>
        <w:t xml:space="preserve">Please record plans for future actions in this area and think about what and who you need to help you. </w:t>
      </w:r>
      <w:bookmarkStart w:id="4" w:name="_GoBack"/>
      <w:bookmarkEnd w:id="4"/>
    </w:p>
    <w:p w14:paraId="178AE971" w14:textId="77777777" w:rsidR="002E4DB0" w:rsidRPr="004278B9" w:rsidRDefault="002E4DB0" w:rsidP="004278B9"/>
    <w:sectPr w:rsidR="002E4DB0" w:rsidRPr="004278B9" w:rsidSect="006147DF">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3F54" w14:textId="77777777" w:rsidR="00B814BC" w:rsidRDefault="00B814BC" w:rsidP="007D1518">
      <w:r>
        <w:separator/>
      </w:r>
    </w:p>
  </w:endnote>
  <w:endnote w:type="continuationSeparator" w:id="0">
    <w:p w14:paraId="57DCFA0C" w14:textId="77777777" w:rsidR="00B814BC" w:rsidRDefault="00B814BC"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6658" w14:textId="77777777" w:rsidR="00B814BC" w:rsidRDefault="00B814BC" w:rsidP="007D1518">
      <w:r>
        <w:separator/>
      </w:r>
    </w:p>
  </w:footnote>
  <w:footnote w:type="continuationSeparator" w:id="0">
    <w:p w14:paraId="0F621E6C" w14:textId="77777777" w:rsidR="00B814BC" w:rsidRDefault="00B814BC" w:rsidP="007D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9F2"/>
    <w:multiLevelType w:val="hybridMultilevel"/>
    <w:tmpl w:val="30800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7BEE"/>
    <w:multiLevelType w:val="hybridMultilevel"/>
    <w:tmpl w:val="78C24B9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C263B"/>
    <w:multiLevelType w:val="hybridMultilevel"/>
    <w:tmpl w:val="AECA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A3F07"/>
    <w:multiLevelType w:val="hybridMultilevel"/>
    <w:tmpl w:val="86B2F4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097E"/>
    <w:multiLevelType w:val="hybridMultilevel"/>
    <w:tmpl w:val="C9507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10D9"/>
    <w:multiLevelType w:val="hybridMultilevel"/>
    <w:tmpl w:val="13540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4C4B27"/>
    <w:multiLevelType w:val="hybridMultilevel"/>
    <w:tmpl w:val="D27C7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4F39EE"/>
    <w:multiLevelType w:val="hybridMultilevel"/>
    <w:tmpl w:val="51CC7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30E39"/>
    <w:multiLevelType w:val="hybridMultilevel"/>
    <w:tmpl w:val="A48277C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01C0"/>
    <w:multiLevelType w:val="hybridMultilevel"/>
    <w:tmpl w:val="C5AA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E43D6"/>
    <w:multiLevelType w:val="hybridMultilevel"/>
    <w:tmpl w:val="766ED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105F"/>
    <w:multiLevelType w:val="hybridMultilevel"/>
    <w:tmpl w:val="A3BE56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AC7295"/>
    <w:multiLevelType w:val="hybridMultilevel"/>
    <w:tmpl w:val="2732E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320225"/>
    <w:multiLevelType w:val="hybridMultilevel"/>
    <w:tmpl w:val="E24049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B0A9C"/>
    <w:multiLevelType w:val="hybridMultilevel"/>
    <w:tmpl w:val="7784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170FA"/>
    <w:multiLevelType w:val="hybridMultilevel"/>
    <w:tmpl w:val="0BB68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41B51"/>
    <w:multiLevelType w:val="hybridMultilevel"/>
    <w:tmpl w:val="399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50E2D"/>
    <w:multiLevelType w:val="hybridMultilevel"/>
    <w:tmpl w:val="1C067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8A540A"/>
    <w:multiLevelType w:val="hybridMultilevel"/>
    <w:tmpl w:val="A79ED38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86C28"/>
    <w:multiLevelType w:val="hybridMultilevel"/>
    <w:tmpl w:val="F370D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822B5"/>
    <w:multiLevelType w:val="hybridMultilevel"/>
    <w:tmpl w:val="763C8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B01FE"/>
    <w:multiLevelType w:val="hybridMultilevel"/>
    <w:tmpl w:val="881CFA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B19E5"/>
    <w:multiLevelType w:val="hybridMultilevel"/>
    <w:tmpl w:val="4DD8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B0AFE"/>
    <w:multiLevelType w:val="hybridMultilevel"/>
    <w:tmpl w:val="CACC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846C1"/>
    <w:multiLevelType w:val="hybridMultilevel"/>
    <w:tmpl w:val="385EF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EC771B"/>
    <w:multiLevelType w:val="hybridMultilevel"/>
    <w:tmpl w:val="1444B4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C34CE"/>
    <w:multiLevelType w:val="hybridMultilevel"/>
    <w:tmpl w:val="1B40A9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54297C"/>
    <w:multiLevelType w:val="hybridMultilevel"/>
    <w:tmpl w:val="649C2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667FA1"/>
    <w:multiLevelType w:val="hybridMultilevel"/>
    <w:tmpl w:val="3F26F1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9195B"/>
    <w:multiLevelType w:val="hybridMultilevel"/>
    <w:tmpl w:val="F5E86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A6F65"/>
    <w:multiLevelType w:val="hybridMultilevel"/>
    <w:tmpl w:val="A74EF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C070D"/>
    <w:multiLevelType w:val="hybridMultilevel"/>
    <w:tmpl w:val="42DA3B4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
  </w:num>
  <w:num w:numId="4">
    <w:abstractNumId w:val="14"/>
  </w:num>
  <w:num w:numId="5">
    <w:abstractNumId w:val="30"/>
  </w:num>
  <w:num w:numId="6">
    <w:abstractNumId w:val="16"/>
  </w:num>
  <w:num w:numId="7">
    <w:abstractNumId w:val="6"/>
  </w:num>
  <w:num w:numId="8">
    <w:abstractNumId w:val="13"/>
  </w:num>
  <w:num w:numId="9">
    <w:abstractNumId w:val="25"/>
  </w:num>
  <w:num w:numId="10">
    <w:abstractNumId w:val="7"/>
  </w:num>
  <w:num w:numId="11">
    <w:abstractNumId w:val="24"/>
  </w:num>
  <w:num w:numId="12">
    <w:abstractNumId w:val="29"/>
  </w:num>
  <w:num w:numId="13">
    <w:abstractNumId w:val="23"/>
  </w:num>
  <w:num w:numId="14">
    <w:abstractNumId w:val="21"/>
  </w:num>
  <w:num w:numId="15">
    <w:abstractNumId w:val="10"/>
  </w:num>
  <w:num w:numId="16">
    <w:abstractNumId w:val="20"/>
  </w:num>
  <w:num w:numId="17">
    <w:abstractNumId w:val="31"/>
  </w:num>
  <w:num w:numId="18">
    <w:abstractNumId w:val="0"/>
  </w:num>
  <w:num w:numId="19">
    <w:abstractNumId w:val="4"/>
  </w:num>
  <w:num w:numId="20">
    <w:abstractNumId w:val="26"/>
  </w:num>
  <w:num w:numId="21">
    <w:abstractNumId w:val="22"/>
  </w:num>
  <w:num w:numId="22">
    <w:abstractNumId w:val="15"/>
  </w:num>
  <w:num w:numId="23">
    <w:abstractNumId w:val="9"/>
  </w:num>
  <w:num w:numId="24">
    <w:abstractNumId w:val="32"/>
  </w:num>
  <w:num w:numId="25">
    <w:abstractNumId w:val="2"/>
  </w:num>
  <w:num w:numId="26">
    <w:abstractNumId w:val="8"/>
  </w:num>
  <w:num w:numId="27">
    <w:abstractNumId w:val="5"/>
  </w:num>
  <w:num w:numId="28">
    <w:abstractNumId w:val="1"/>
  </w:num>
  <w:num w:numId="29">
    <w:abstractNumId w:val="11"/>
  </w:num>
  <w:num w:numId="30">
    <w:abstractNumId w:val="12"/>
  </w:num>
  <w:num w:numId="31">
    <w:abstractNumId w:val="27"/>
  </w:num>
  <w:num w:numId="32">
    <w:abstractNumId w:val="17"/>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BC"/>
    <w:rsid w:val="00004710"/>
    <w:rsid w:val="0000497B"/>
    <w:rsid w:val="00012FB9"/>
    <w:rsid w:val="00023116"/>
    <w:rsid w:val="000321D0"/>
    <w:rsid w:val="00034158"/>
    <w:rsid w:val="00034A8D"/>
    <w:rsid w:val="000368F0"/>
    <w:rsid w:val="00042799"/>
    <w:rsid w:val="00055C89"/>
    <w:rsid w:val="00056E1D"/>
    <w:rsid w:val="0006241D"/>
    <w:rsid w:val="00063D7C"/>
    <w:rsid w:val="00064FF9"/>
    <w:rsid w:val="00091BD1"/>
    <w:rsid w:val="00092015"/>
    <w:rsid w:val="000A4351"/>
    <w:rsid w:val="000B5938"/>
    <w:rsid w:val="000C6021"/>
    <w:rsid w:val="000D072F"/>
    <w:rsid w:val="000D5E1C"/>
    <w:rsid w:val="000D772D"/>
    <w:rsid w:val="000E4E21"/>
    <w:rsid w:val="000F6681"/>
    <w:rsid w:val="00105082"/>
    <w:rsid w:val="001068F5"/>
    <w:rsid w:val="00123D5C"/>
    <w:rsid w:val="00125900"/>
    <w:rsid w:val="0013019E"/>
    <w:rsid w:val="001518C5"/>
    <w:rsid w:val="00153797"/>
    <w:rsid w:val="00163642"/>
    <w:rsid w:val="00164078"/>
    <w:rsid w:val="00170073"/>
    <w:rsid w:val="00172A2A"/>
    <w:rsid w:val="0017762A"/>
    <w:rsid w:val="001A0EEB"/>
    <w:rsid w:val="001B6C6E"/>
    <w:rsid w:val="001C4D43"/>
    <w:rsid w:val="001C52CA"/>
    <w:rsid w:val="001D6A1C"/>
    <w:rsid w:val="001E1DE0"/>
    <w:rsid w:val="001F2407"/>
    <w:rsid w:val="001F7792"/>
    <w:rsid w:val="002138FB"/>
    <w:rsid w:val="002207D0"/>
    <w:rsid w:val="00232593"/>
    <w:rsid w:val="0024364F"/>
    <w:rsid w:val="00244DD7"/>
    <w:rsid w:val="00271909"/>
    <w:rsid w:val="00273108"/>
    <w:rsid w:val="0029313C"/>
    <w:rsid w:val="002A5C47"/>
    <w:rsid w:val="002B124C"/>
    <w:rsid w:val="002B141C"/>
    <w:rsid w:val="002C51E3"/>
    <w:rsid w:val="002C6E91"/>
    <w:rsid w:val="002D775B"/>
    <w:rsid w:val="002E4DB0"/>
    <w:rsid w:val="002E68DB"/>
    <w:rsid w:val="00301B0F"/>
    <w:rsid w:val="00313819"/>
    <w:rsid w:val="003151E3"/>
    <w:rsid w:val="003163F1"/>
    <w:rsid w:val="003179C6"/>
    <w:rsid w:val="00324E01"/>
    <w:rsid w:val="00334EE6"/>
    <w:rsid w:val="00335A66"/>
    <w:rsid w:val="003400AD"/>
    <w:rsid w:val="00340D2E"/>
    <w:rsid w:val="003424CC"/>
    <w:rsid w:val="003541D5"/>
    <w:rsid w:val="00363040"/>
    <w:rsid w:val="00375858"/>
    <w:rsid w:val="003825F0"/>
    <w:rsid w:val="00391AA0"/>
    <w:rsid w:val="003F0F35"/>
    <w:rsid w:val="003F137B"/>
    <w:rsid w:val="003F6DCB"/>
    <w:rsid w:val="00402106"/>
    <w:rsid w:val="004222B7"/>
    <w:rsid w:val="004278B9"/>
    <w:rsid w:val="00430F0A"/>
    <w:rsid w:val="00432E65"/>
    <w:rsid w:val="00434080"/>
    <w:rsid w:val="00451D9C"/>
    <w:rsid w:val="00490DEF"/>
    <w:rsid w:val="004928CC"/>
    <w:rsid w:val="004A43F3"/>
    <w:rsid w:val="004A4D69"/>
    <w:rsid w:val="004C240B"/>
    <w:rsid w:val="004D2A8F"/>
    <w:rsid w:val="004D2EC8"/>
    <w:rsid w:val="004D329E"/>
    <w:rsid w:val="004E3B85"/>
    <w:rsid w:val="004E5916"/>
    <w:rsid w:val="004F2ECE"/>
    <w:rsid w:val="005248C3"/>
    <w:rsid w:val="00555E1C"/>
    <w:rsid w:val="0057205B"/>
    <w:rsid w:val="00585DE9"/>
    <w:rsid w:val="0059120E"/>
    <w:rsid w:val="0059175F"/>
    <w:rsid w:val="00597AA1"/>
    <w:rsid w:val="005D37AA"/>
    <w:rsid w:val="005E11F2"/>
    <w:rsid w:val="005E2C0C"/>
    <w:rsid w:val="006037F9"/>
    <w:rsid w:val="00607410"/>
    <w:rsid w:val="006126EB"/>
    <w:rsid w:val="006147DF"/>
    <w:rsid w:val="00623E54"/>
    <w:rsid w:val="00633D55"/>
    <w:rsid w:val="0064059A"/>
    <w:rsid w:val="0064787F"/>
    <w:rsid w:val="006511C7"/>
    <w:rsid w:val="00651743"/>
    <w:rsid w:val="00654C6B"/>
    <w:rsid w:val="00691B86"/>
    <w:rsid w:val="00692C3D"/>
    <w:rsid w:val="00693D02"/>
    <w:rsid w:val="006B70AD"/>
    <w:rsid w:val="006C301A"/>
    <w:rsid w:val="006C3ACA"/>
    <w:rsid w:val="006C5E89"/>
    <w:rsid w:val="006D2FAE"/>
    <w:rsid w:val="006D5592"/>
    <w:rsid w:val="006E5CC4"/>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83C98"/>
    <w:rsid w:val="0078459F"/>
    <w:rsid w:val="007855EC"/>
    <w:rsid w:val="00792CC3"/>
    <w:rsid w:val="00794500"/>
    <w:rsid w:val="007B2041"/>
    <w:rsid w:val="007B7857"/>
    <w:rsid w:val="007C1380"/>
    <w:rsid w:val="007C4B90"/>
    <w:rsid w:val="007D1518"/>
    <w:rsid w:val="007D4EFC"/>
    <w:rsid w:val="007E2B37"/>
    <w:rsid w:val="00815EC4"/>
    <w:rsid w:val="0082071A"/>
    <w:rsid w:val="008272A2"/>
    <w:rsid w:val="00841516"/>
    <w:rsid w:val="008416D6"/>
    <w:rsid w:val="0084228B"/>
    <w:rsid w:val="008474B2"/>
    <w:rsid w:val="00851069"/>
    <w:rsid w:val="00871B7D"/>
    <w:rsid w:val="00875542"/>
    <w:rsid w:val="00877269"/>
    <w:rsid w:val="00884522"/>
    <w:rsid w:val="00887348"/>
    <w:rsid w:val="008A5DA1"/>
    <w:rsid w:val="008B7DD8"/>
    <w:rsid w:val="008C3B84"/>
    <w:rsid w:val="008C4DDF"/>
    <w:rsid w:val="008C68A2"/>
    <w:rsid w:val="008C78F4"/>
    <w:rsid w:val="008D14DE"/>
    <w:rsid w:val="008E5204"/>
    <w:rsid w:val="0090247A"/>
    <w:rsid w:val="00903011"/>
    <w:rsid w:val="00923C0A"/>
    <w:rsid w:val="00935F37"/>
    <w:rsid w:val="0094131E"/>
    <w:rsid w:val="009434AF"/>
    <w:rsid w:val="00943F47"/>
    <w:rsid w:val="009501A8"/>
    <w:rsid w:val="00957325"/>
    <w:rsid w:val="00957ECB"/>
    <w:rsid w:val="00963CE4"/>
    <w:rsid w:val="00971C0F"/>
    <w:rsid w:val="009824B3"/>
    <w:rsid w:val="00996E19"/>
    <w:rsid w:val="009C224C"/>
    <w:rsid w:val="009D3858"/>
    <w:rsid w:val="009D453E"/>
    <w:rsid w:val="009E27BE"/>
    <w:rsid w:val="009E43FD"/>
    <w:rsid w:val="009F3401"/>
    <w:rsid w:val="009F3ABB"/>
    <w:rsid w:val="009F48BB"/>
    <w:rsid w:val="00A048C3"/>
    <w:rsid w:val="00A15942"/>
    <w:rsid w:val="00A2138A"/>
    <w:rsid w:val="00A26E5F"/>
    <w:rsid w:val="00A3752C"/>
    <w:rsid w:val="00A5113A"/>
    <w:rsid w:val="00A93AD5"/>
    <w:rsid w:val="00A94B35"/>
    <w:rsid w:val="00AB0BD8"/>
    <w:rsid w:val="00AC1411"/>
    <w:rsid w:val="00AD5E2D"/>
    <w:rsid w:val="00AE5FE0"/>
    <w:rsid w:val="00AF0B97"/>
    <w:rsid w:val="00B00F36"/>
    <w:rsid w:val="00B05FAC"/>
    <w:rsid w:val="00B060EF"/>
    <w:rsid w:val="00B23C40"/>
    <w:rsid w:val="00B31FC3"/>
    <w:rsid w:val="00B56941"/>
    <w:rsid w:val="00B63291"/>
    <w:rsid w:val="00B75C79"/>
    <w:rsid w:val="00B80CB5"/>
    <w:rsid w:val="00B814BC"/>
    <w:rsid w:val="00B913C6"/>
    <w:rsid w:val="00B91DD6"/>
    <w:rsid w:val="00B92639"/>
    <w:rsid w:val="00B96A1C"/>
    <w:rsid w:val="00BA79E1"/>
    <w:rsid w:val="00BB0E31"/>
    <w:rsid w:val="00BC5ACF"/>
    <w:rsid w:val="00BD0EE9"/>
    <w:rsid w:val="00BE4E2F"/>
    <w:rsid w:val="00BE5DD6"/>
    <w:rsid w:val="00BF3BD4"/>
    <w:rsid w:val="00C029ED"/>
    <w:rsid w:val="00C172C1"/>
    <w:rsid w:val="00C23174"/>
    <w:rsid w:val="00C23E84"/>
    <w:rsid w:val="00C36385"/>
    <w:rsid w:val="00C4588F"/>
    <w:rsid w:val="00C519AB"/>
    <w:rsid w:val="00C6573A"/>
    <w:rsid w:val="00C73E04"/>
    <w:rsid w:val="00C77F3E"/>
    <w:rsid w:val="00C803C4"/>
    <w:rsid w:val="00C964CE"/>
    <w:rsid w:val="00C96E68"/>
    <w:rsid w:val="00C97A76"/>
    <w:rsid w:val="00CC18A0"/>
    <w:rsid w:val="00CD50C5"/>
    <w:rsid w:val="00CD70F3"/>
    <w:rsid w:val="00CE22AF"/>
    <w:rsid w:val="00CE798F"/>
    <w:rsid w:val="00CF5412"/>
    <w:rsid w:val="00D144A9"/>
    <w:rsid w:val="00D368D5"/>
    <w:rsid w:val="00D404B4"/>
    <w:rsid w:val="00D52625"/>
    <w:rsid w:val="00D61A01"/>
    <w:rsid w:val="00D82202"/>
    <w:rsid w:val="00D82C9B"/>
    <w:rsid w:val="00D90905"/>
    <w:rsid w:val="00D95CF1"/>
    <w:rsid w:val="00DB3298"/>
    <w:rsid w:val="00DB59BE"/>
    <w:rsid w:val="00DB6A25"/>
    <w:rsid w:val="00DC7297"/>
    <w:rsid w:val="00DD0428"/>
    <w:rsid w:val="00DE0FD4"/>
    <w:rsid w:val="00DF5DC9"/>
    <w:rsid w:val="00E019DA"/>
    <w:rsid w:val="00E02890"/>
    <w:rsid w:val="00E05FB1"/>
    <w:rsid w:val="00E06CD3"/>
    <w:rsid w:val="00E2114F"/>
    <w:rsid w:val="00E237DC"/>
    <w:rsid w:val="00E2568A"/>
    <w:rsid w:val="00E258B8"/>
    <w:rsid w:val="00E26976"/>
    <w:rsid w:val="00E30A40"/>
    <w:rsid w:val="00E33F1F"/>
    <w:rsid w:val="00E45E90"/>
    <w:rsid w:val="00E77F79"/>
    <w:rsid w:val="00E87033"/>
    <w:rsid w:val="00E903EC"/>
    <w:rsid w:val="00E97B38"/>
    <w:rsid w:val="00EA6230"/>
    <w:rsid w:val="00EA6620"/>
    <w:rsid w:val="00EC102C"/>
    <w:rsid w:val="00EC3E6C"/>
    <w:rsid w:val="00EC7BBE"/>
    <w:rsid w:val="00F27E34"/>
    <w:rsid w:val="00F52A8A"/>
    <w:rsid w:val="00F62FDD"/>
    <w:rsid w:val="00F761E6"/>
    <w:rsid w:val="00F85233"/>
    <w:rsid w:val="00F93524"/>
    <w:rsid w:val="00FB1BB8"/>
    <w:rsid w:val="00FB5B43"/>
    <w:rsid w:val="00FC2DE4"/>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7CFF"/>
  <w15:docId w15:val="{D6613437-001D-4645-A312-BA49C14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01"/>
    <w:pPr>
      <w:spacing w:after="160" w:line="259" w:lineRule="auto"/>
    </w:pPr>
    <w:rPr>
      <w:rFonts w:asciiTheme="minorHAnsi" w:hAnsiTheme="minorHAnsi" w:cstheme="minorBidi"/>
      <w:sz w:val="22"/>
      <w:szCs w:val="22"/>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3151E3"/>
    <w:p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pPr>
    <w:rPr>
      <w:b/>
      <w:noProof/>
      <w:color w:val="004C6B" w:themeColor="text1"/>
      <w:sz w:val="24"/>
    </w:rPr>
  </w:style>
  <w:style w:type="paragraph" w:customStyle="1" w:styleId="HWHeading1">
    <w:name w:val="HW Heading 1"/>
    <w:basedOn w:val="Heading1"/>
    <w:next w:val="HWHeading1Subtitle"/>
    <w:autoRedefine/>
    <w:qFormat/>
    <w:rsid w:val="00CE22AF"/>
    <w:pPr>
      <w:spacing w:after="480"/>
    </w:pPr>
    <w:rPr>
      <w:rFonts w:ascii="Century Gothic" w:hAnsi="Century Gothic"/>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2\Care%20Quality%20Commission\Healthwatch%20Communications%20-%20Documents\Brand%20Healthwatch%20England\Templates\Guidance%20Toolkits%20and%20Corporate%20Reports\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294F-95E2-4851-9576-28BE72AC0AA5}">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1d162527-c308-4a98-98b8-9e726c57dd8b"/>
    <ds:schemaRef ds:uri="c497441b-d3fe-4788-8629-aff52d38f515"/>
    <ds:schemaRef ds:uri="http://www.w3.org/XML/1998/namespace"/>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E593E115-4D1E-437F-81CE-190FD5F3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AFDF7-A648-42A1-97AC-F554531D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3</TotalTime>
  <Pages>7</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James, Deborah</dc:creator>
  <cp:keywords>Report</cp:keywords>
  <dc:description>v2.24 by Kessler Associates</dc:description>
  <cp:lastModifiedBy>James, Deborah</cp:lastModifiedBy>
  <cp:revision>6</cp:revision>
  <dcterms:created xsi:type="dcterms:W3CDTF">2022-08-18T10:41:00Z</dcterms:created>
  <dcterms:modified xsi:type="dcterms:W3CDTF">2022-08-18T10:45:00Z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