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9EB4" w14:textId="77777777" w:rsidR="0092508F" w:rsidRPr="0092508F" w:rsidRDefault="0092508F" w:rsidP="002A22F3">
      <w:pPr>
        <w:rPr>
          <w:rFonts w:ascii="Century Gothic" w:eastAsia="+mj-ea" w:hAnsi="Century Gothic" w:cs="Poppins Light"/>
          <w:kern w:val="24"/>
          <w:sz w:val="24"/>
          <w:szCs w:val="24"/>
        </w:rPr>
      </w:pPr>
    </w:p>
    <w:p w14:paraId="3514181D" w14:textId="691D6AFC" w:rsidR="00C4161B" w:rsidRPr="00D379D8" w:rsidRDefault="00137B3C">
      <w:pPr>
        <w:rPr>
          <w:rFonts w:ascii="Century Gothic" w:eastAsia="+mj-ea" w:hAnsi="Century Gothic" w:cs="+mj-cs"/>
          <w:b/>
          <w:bCs/>
          <w:color w:val="E73E97"/>
          <w:kern w:val="24"/>
          <w:sz w:val="64"/>
          <w:szCs w:val="64"/>
        </w:rPr>
      </w:pPr>
      <w:r>
        <w:rPr>
          <w:rFonts w:ascii="Century Gothic" w:eastAsia="+mj-ea" w:hAnsi="Century Gothic" w:cs="+mj-cs"/>
          <w:b/>
          <w:bCs/>
          <w:color w:val="E73E97"/>
          <w:kern w:val="24"/>
          <w:sz w:val="64"/>
          <w:szCs w:val="64"/>
        </w:rPr>
        <w:t xml:space="preserve">Enter and View </w:t>
      </w:r>
      <w:proofErr w:type="gramStart"/>
      <w:r>
        <w:rPr>
          <w:rFonts w:ascii="Century Gothic" w:eastAsia="+mj-ea" w:hAnsi="Century Gothic" w:cs="+mj-cs"/>
          <w:b/>
          <w:bCs/>
          <w:color w:val="E73E97"/>
          <w:kern w:val="24"/>
          <w:sz w:val="64"/>
          <w:szCs w:val="64"/>
        </w:rPr>
        <w:t>training</w:t>
      </w:r>
      <w:proofErr w:type="gramEnd"/>
      <w:r>
        <w:rPr>
          <w:rFonts w:ascii="Century Gothic" w:eastAsia="+mj-ea" w:hAnsi="Century Gothic" w:cs="+mj-cs"/>
          <w:b/>
          <w:bCs/>
          <w:color w:val="E73E97"/>
          <w:kern w:val="24"/>
          <w:sz w:val="64"/>
          <w:szCs w:val="64"/>
        </w:rPr>
        <w:t xml:space="preserve"> </w:t>
      </w:r>
    </w:p>
    <w:p w14:paraId="384D0EFD" w14:textId="35C555D7" w:rsidR="00D8568A" w:rsidRDefault="00137B3C">
      <w:pPr>
        <w:rPr>
          <w:rFonts w:ascii="Century Gothic" w:eastAsia="+mj-ea" w:hAnsi="Century Gothic" w:cs="Poppins Light"/>
          <w:b/>
          <w:bCs/>
          <w:kern w:val="24"/>
          <w:sz w:val="32"/>
          <w:szCs w:val="32"/>
        </w:rPr>
      </w:pPr>
      <w:proofErr w:type="spellStart"/>
      <w:r w:rsidRPr="00137B3C">
        <w:rPr>
          <w:rFonts w:ascii="Century Gothic" w:eastAsia="+mj-ea" w:hAnsi="Century Gothic" w:cs="Poppins Light"/>
          <w:b/>
          <w:bCs/>
          <w:kern w:val="24"/>
          <w:sz w:val="32"/>
          <w:szCs w:val="32"/>
        </w:rPr>
        <w:t>Elfwood</w:t>
      </w:r>
      <w:proofErr w:type="spellEnd"/>
      <w:r w:rsidRPr="00137B3C">
        <w:rPr>
          <w:rFonts w:ascii="Century Gothic" w:eastAsia="+mj-ea" w:hAnsi="Century Gothic" w:cs="Poppins Light"/>
          <w:b/>
          <w:bCs/>
          <w:kern w:val="24"/>
          <w:sz w:val="32"/>
          <w:szCs w:val="32"/>
        </w:rPr>
        <w:t xml:space="preserve"> Park case study (classroom session) </w:t>
      </w:r>
    </w:p>
    <w:p w14:paraId="47912A3B" w14:textId="77777777" w:rsidR="00DB6426" w:rsidRPr="00137B3C" w:rsidRDefault="00DB6426">
      <w:pPr>
        <w:rPr>
          <w:rFonts w:ascii="Century Gothic" w:eastAsia="+mj-ea" w:hAnsi="Century Gothic" w:cs="Poppins Light"/>
          <w:b/>
          <w:bCs/>
          <w:kern w:val="24"/>
          <w:sz w:val="32"/>
          <w:szCs w:val="32"/>
        </w:rPr>
      </w:pPr>
    </w:p>
    <w:p w14:paraId="1785B2E8" w14:textId="4B1F98AD" w:rsidR="005451C6" w:rsidRPr="005451C6" w:rsidRDefault="005451C6" w:rsidP="005451C6">
      <w:pPr>
        <w:spacing w:line="240" w:lineRule="auto"/>
        <w:rPr>
          <w:rFonts w:ascii="Century Gothic" w:hAnsi="Century Gothic"/>
          <w:sz w:val="28"/>
          <w:szCs w:val="28"/>
        </w:rPr>
      </w:pPr>
      <w:r w:rsidRPr="005451C6">
        <w:rPr>
          <w:rFonts w:ascii="Century Gothic" w:hAnsi="Century Gothic"/>
          <w:sz w:val="28"/>
          <w:szCs w:val="28"/>
        </w:rPr>
        <w:t>As part of the yearly work programme, your Healthwatch has planned several Enter and View visits to local older people’s care homes.  The reason for the visits is to find out what services and quality of care are being provided locally.</w:t>
      </w:r>
    </w:p>
    <w:p w14:paraId="70087B88" w14:textId="0DA8038A" w:rsidR="005451C6" w:rsidRDefault="005451C6" w:rsidP="005451C6">
      <w:pPr>
        <w:spacing w:line="240" w:lineRule="auto"/>
        <w:rPr>
          <w:rFonts w:ascii="Century Gothic" w:hAnsi="Century Gothic"/>
          <w:sz w:val="28"/>
          <w:szCs w:val="28"/>
        </w:rPr>
      </w:pPr>
      <w:r w:rsidRPr="005451C6">
        <w:rPr>
          <w:rFonts w:ascii="Century Gothic" w:hAnsi="Century Gothic"/>
          <w:sz w:val="28"/>
          <w:szCs w:val="28"/>
        </w:rPr>
        <w:t xml:space="preserve">You are due to visit </w:t>
      </w:r>
      <w:proofErr w:type="spellStart"/>
      <w:r w:rsidRPr="005451C6">
        <w:rPr>
          <w:rFonts w:ascii="Century Gothic" w:hAnsi="Century Gothic"/>
          <w:sz w:val="28"/>
          <w:szCs w:val="28"/>
        </w:rPr>
        <w:t>Elfwood</w:t>
      </w:r>
      <w:proofErr w:type="spellEnd"/>
      <w:r w:rsidRPr="005451C6">
        <w:rPr>
          <w:rFonts w:ascii="Century Gothic" w:hAnsi="Century Gothic"/>
          <w:sz w:val="28"/>
          <w:szCs w:val="28"/>
        </w:rPr>
        <w:t xml:space="preserve"> Park</w:t>
      </w:r>
      <w:r w:rsidR="001826BE">
        <w:rPr>
          <w:rFonts w:ascii="Century Gothic" w:hAnsi="Century Gothic"/>
          <w:sz w:val="28"/>
          <w:szCs w:val="28"/>
        </w:rPr>
        <w:t>, a large care home,</w:t>
      </w:r>
      <w:r w:rsidRPr="005451C6">
        <w:rPr>
          <w:rFonts w:ascii="Century Gothic" w:hAnsi="Century Gothic"/>
          <w:sz w:val="28"/>
          <w:szCs w:val="28"/>
        </w:rPr>
        <w:t xml:space="preserve"> at 10am this Friday.  </w:t>
      </w:r>
    </w:p>
    <w:p w14:paraId="771F9EFD" w14:textId="77777777" w:rsidR="00DB6426" w:rsidRPr="005451C6" w:rsidRDefault="00DB6426" w:rsidP="005451C6">
      <w:pPr>
        <w:spacing w:line="240" w:lineRule="auto"/>
        <w:rPr>
          <w:rFonts w:ascii="Century Gothic" w:hAnsi="Century Gothic"/>
          <w:sz w:val="28"/>
          <w:szCs w:val="28"/>
        </w:rPr>
      </w:pPr>
    </w:p>
    <w:tbl>
      <w:tblPr>
        <w:tblW w:w="0" w:type="auto"/>
        <w:tblInd w:w="-284" w:type="dxa"/>
        <w:tblLook w:val="04A0" w:firstRow="1" w:lastRow="0" w:firstColumn="1" w:lastColumn="0" w:noHBand="0" w:noVBand="1"/>
      </w:tblPr>
      <w:tblGrid>
        <w:gridCol w:w="2666"/>
        <w:gridCol w:w="6644"/>
      </w:tblGrid>
      <w:tr w:rsidR="005451C6" w:rsidRPr="005451C6" w14:paraId="185D8D47" w14:textId="77777777" w:rsidTr="00627982">
        <w:tc>
          <w:tcPr>
            <w:tcW w:w="2666" w:type="dxa"/>
          </w:tcPr>
          <w:p w14:paraId="1077FD0F" w14:textId="77777777" w:rsidR="005451C6" w:rsidRPr="005451C6" w:rsidRDefault="005451C6" w:rsidP="00627982">
            <w:pPr>
              <w:spacing w:line="240" w:lineRule="auto"/>
              <w:rPr>
                <w:rFonts w:ascii="Century Gothic" w:hAnsi="Century Gothic"/>
                <w:sz w:val="28"/>
                <w:szCs w:val="28"/>
              </w:rPr>
            </w:pPr>
            <w:r w:rsidRPr="005451C6">
              <w:rPr>
                <w:rFonts w:ascii="Century Gothic" w:hAnsi="Century Gothic"/>
                <w:noProof/>
                <w:sz w:val="28"/>
                <w:szCs w:val="28"/>
              </w:rPr>
              <w:drawing>
                <wp:anchor distT="0" distB="0" distL="114300" distR="114300" simplePos="0" relativeHeight="251659264" behindDoc="1" locked="0" layoutInCell="1" allowOverlap="1" wp14:anchorId="68689358" wp14:editId="0EE9772E">
                  <wp:simplePos x="0" y="0"/>
                  <wp:positionH relativeFrom="column">
                    <wp:posOffset>-56515</wp:posOffset>
                  </wp:positionH>
                  <wp:positionV relativeFrom="paragraph">
                    <wp:posOffset>222885</wp:posOffset>
                  </wp:positionV>
                  <wp:extent cx="1555750" cy="1116330"/>
                  <wp:effectExtent l="0" t="0" r="0" b="0"/>
                  <wp:wrapTight wrapText="bothSides">
                    <wp:wrapPolygon edited="0">
                      <wp:start x="0" y="0"/>
                      <wp:lineTo x="0" y="21379"/>
                      <wp:lineTo x="21424" y="21379"/>
                      <wp:lineTo x="21424" y="0"/>
                      <wp:lineTo x="0" y="0"/>
                    </wp:wrapPolygon>
                  </wp:wrapTight>
                  <wp:docPr id="22" name="Picture 22" descr="A bedroom with a bed and a dres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edroom with a bed and a dress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81" w:type="dxa"/>
          </w:tcPr>
          <w:p w14:paraId="6633DB2C" w14:textId="77777777" w:rsidR="005451C6" w:rsidRPr="005451C6" w:rsidRDefault="005451C6" w:rsidP="00627982">
            <w:pPr>
              <w:spacing w:line="240" w:lineRule="auto"/>
              <w:rPr>
                <w:rFonts w:ascii="Century Gothic" w:hAnsi="Century Gothic"/>
                <w:sz w:val="28"/>
                <w:szCs w:val="28"/>
              </w:rPr>
            </w:pPr>
          </w:p>
          <w:p w14:paraId="6E6C260F" w14:textId="16678710" w:rsidR="005451C6" w:rsidRPr="005451C6" w:rsidRDefault="005451C6" w:rsidP="00627982">
            <w:pPr>
              <w:spacing w:line="240" w:lineRule="auto"/>
              <w:rPr>
                <w:rFonts w:ascii="Century Gothic" w:hAnsi="Century Gothic"/>
                <w:sz w:val="28"/>
                <w:szCs w:val="28"/>
              </w:rPr>
            </w:pPr>
            <w:r w:rsidRPr="005451C6">
              <w:rPr>
                <w:rFonts w:ascii="Century Gothic" w:hAnsi="Century Gothic"/>
                <w:sz w:val="28"/>
                <w:szCs w:val="28"/>
              </w:rPr>
              <w:t>The main building has 87 (single and double) rooms with private bathrooms, two shared</w:t>
            </w:r>
            <w:r w:rsidRPr="005451C6">
              <w:rPr>
                <w:rFonts w:ascii="Century Gothic" w:hAnsi="Century Gothic"/>
                <w:b/>
                <w:sz w:val="28"/>
                <w:szCs w:val="28"/>
              </w:rPr>
              <w:t xml:space="preserve"> </w:t>
            </w:r>
            <w:r w:rsidRPr="005451C6">
              <w:rPr>
                <w:rFonts w:ascii="Century Gothic" w:hAnsi="Century Gothic"/>
                <w:sz w:val="28"/>
                <w:szCs w:val="28"/>
              </w:rPr>
              <w:t xml:space="preserve">lounges, five large, shared bathrooms, a dining </w:t>
            </w:r>
            <w:r w:rsidR="00095F82" w:rsidRPr="005451C6">
              <w:rPr>
                <w:rFonts w:ascii="Century Gothic" w:hAnsi="Century Gothic"/>
                <w:sz w:val="28"/>
                <w:szCs w:val="28"/>
              </w:rPr>
              <w:t>room,</w:t>
            </w:r>
            <w:r w:rsidRPr="005451C6">
              <w:rPr>
                <w:rFonts w:ascii="Century Gothic" w:hAnsi="Century Gothic"/>
                <w:sz w:val="28"/>
                <w:szCs w:val="28"/>
              </w:rPr>
              <w:t xml:space="preserve"> and a conservatory. </w:t>
            </w:r>
          </w:p>
          <w:p w14:paraId="45FD100D" w14:textId="77777777" w:rsidR="005451C6" w:rsidRPr="005451C6" w:rsidRDefault="005451C6" w:rsidP="00627982">
            <w:pPr>
              <w:spacing w:line="240" w:lineRule="auto"/>
              <w:rPr>
                <w:rFonts w:ascii="Century Gothic" w:hAnsi="Century Gothic"/>
                <w:sz w:val="28"/>
                <w:szCs w:val="28"/>
              </w:rPr>
            </w:pPr>
            <w:r w:rsidRPr="005451C6">
              <w:rPr>
                <w:rFonts w:ascii="Century Gothic" w:hAnsi="Century Gothic"/>
                <w:sz w:val="28"/>
                <w:szCs w:val="28"/>
              </w:rPr>
              <w:t xml:space="preserve"> </w:t>
            </w:r>
          </w:p>
        </w:tc>
      </w:tr>
      <w:tr w:rsidR="005451C6" w:rsidRPr="005451C6" w14:paraId="409370FC" w14:textId="77777777" w:rsidTr="00627982">
        <w:tc>
          <w:tcPr>
            <w:tcW w:w="2666" w:type="dxa"/>
          </w:tcPr>
          <w:p w14:paraId="5801AC5E" w14:textId="77777777" w:rsidR="005451C6" w:rsidRPr="005451C6" w:rsidRDefault="005451C6" w:rsidP="00627982">
            <w:pPr>
              <w:spacing w:line="240" w:lineRule="auto"/>
              <w:jc w:val="center"/>
              <w:rPr>
                <w:rFonts w:ascii="Century Gothic" w:hAnsi="Century Gothic"/>
                <w:sz w:val="28"/>
                <w:szCs w:val="28"/>
              </w:rPr>
            </w:pPr>
            <w:r w:rsidRPr="005451C6">
              <w:rPr>
                <w:rFonts w:ascii="Century Gothic" w:hAnsi="Century Gothic"/>
                <w:noProof/>
                <w:sz w:val="28"/>
                <w:szCs w:val="28"/>
              </w:rPr>
              <w:drawing>
                <wp:inline distT="0" distB="0" distL="0" distR="0" wp14:anchorId="2D8DDBE1" wp14:editId="36391B1C">
                  <wp:extent cx="1428750" cy="1028700"/>
                  <wp:effectExtent l="0" t="0" r="0" b="0"/>
                  <wp:docPr id="2" name="Picture 2" descr="A plate with a fork an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with a fork and knif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12923" b="14507"/>
                          <a:stretch>
                            <a:fillRect/>
                          </a:stretch>
                        </pic:blipFill>
                        <pic:spPr bwMode="auto">
                          <a:xfrm>
                            <a:off x="0" y="0"/>
                            <a:ext cx="1428750" cy="1028700"/>
                          </a:xfrm>
                          <a:prstGeom prst="rect">
                            <a:avLst/>
                          </a:prstGeom>
                          <a:noFill/>
                          <a:ln>
                            <a:noFill/>
                          </a:ln>
                        </pic:spPr>
                      </pic:pic>
                    </a:graphicData>
                  </a:graphic>
                </wp:inline>
              </w:drawing>
            </w:r>
          </w:p>
        </w:tc>
        <w:tc>
          <w:tcPr>
            <w:tcW w:w="7681" w:type="dxa"/>
          </w:tcPr>
          <w:p w14:paraId="533E683D" w14:textId="77777777" w:rsidR="005451C6" w:rsidRPr="005451C6" w:rsidRDefault="005451C6" w:rsidP="00627982">
            <w:pPr>
              <w:spacing w:line="240" w:lineRule="auto"/>
              <w:rPr>
                <w:rFonts w:ascii="Century Gothic" w:hAnsi="Century Gothic"/>
                <w:sz w:val="28"/>
                <w:szCs w:val="28"/>
              </w:rPr>
            </w:pPr>
          </w:p>
          <w:p w14:paraId="1C31E10D" w14:textId="77777777" w:rsidR="005451C6" w:rsidRPr="005451C6" w:rsidRDefault="005451C6" w:rsidP="00627982">
            <w:pPr>
              <w:spacing w:line="240" w:lineRule="auto"/>
              <w:rPr>
                <w:rFonts w:ascii="Century Gothic" w:hAnsi="Century Gothic"/>
                <w:sz w:val="28"/>
                <w:szCs w:val="28"/>
              </w:rPr>
            </w:pPr>
            <w:r w:rsidRPr="005451C6">
              <w:rPr>
                <w:rFonts w:ascii="Century Gothic" w:hAnsi="Century Gothic"/>
                <w:sz w:val="28"/>
                <w:szCs w:val="28"/>
              </w:rPr>
              <w:t xml:space="preserve">Residents also have access to an onsite restaurant which is open to residents and the public every lunch time.  </w:t>
            </w:r>
          </w:p>
        </w:tc>
      </w:tr>
      <w:tr w:rsidR="005451C6" w:rsidRPr="005451C6" w14:paraId="7E7CC434" w14:textId="77777777" w:rsidTr="00627982">
        <w:tc>
          <w:tcPr>
            <w:tcW w:w="2666" w:type="dxa"/>
          </w:tcPr>
          <w:p w14:paraId="1E7332CD" w14:textId="77777777" w:rsidR="005451C6" w:rsidRPr="005451C6" w:rsidRDefault="005451C6" w:rsidP="001826BE">
            <w:pPr>
              <w:spacing w:line="240" w:lineRule="auto"/>
              <w:rPr>
                <w:rFonts w:ascii="Century Gothic" w:hAnsi="Century Gothic"/>
                <w:sz w:val="28"/>
                <w:szCs w:val="28"/>
              </w:rPr>
            </w:pPr>
          </w:p>
          <w:p w14:paraId="4470A8FB" w14:textId="77777777" w:rsidR="005451C6" w:rsidRPr="005451C6" w:rsidRDefault="005451C6" w:rsidP="00627982">
            <w:pPr>
              <w:spacing w:line="240" w:lineRule="auto"/>
              <w:jc w:val="center"/>
              <w:rPr>
                <w:rFonts w:ascii="Century Gothic" w:hAnsi="Century Gothic"/>
                <w:sz w:val="28"/>
                <w:szCs w:val="28"/>
              </w:rPr>
            </w:pPr>
            <w:r w:rsidRPr="005451C6">
              <w:rPr>
                <w:rFonts w:ascii="Century Gothic" w:hAnsi="Century Gothic"/>
                <w:noProof/>
                <w:sz w:val="28"/>
                <w:szCs w:val="28"/>
              </w:rPr>
              <w:drawing>
                <wp:inline distT="0" distB="0" distL="0" distR="0" wp14:anchorId="47D1C8E1" wp14:editId="0644232D">
                  <wp:extent cx="1376680" cy="1400175"/>
                  <wp:effectExtent l="0" t="0" r="0" b="9525"/>
                  <wp:docPr id="3" name="Picture 3" descr="A person in a blue shir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blue shirt and ti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441" cy="1404000"/>
                          </a:xfrm>
                          <a:prstGeom prst="rect">
                            <a:avLst/>
                          </a:prstGeom>
                          <a:noFill/>
                          <a:ln>
                            <a:noFill/>
                          </a:ln>
                        </pic:spPr>
                      </pic:pic>
                    </a:graphicData>
                  </a:graphic>
                </wp:inline>
              </w:drawing>
            </w:r>
          </w:p>
        </w:tc>
        <w:tc>
          <w:tcPr>
            <w:tcW w:w="7681" w:type="dxa"/>
          </w:tcPr>
          <w:p w14:paraId="310F7C1A" w14:textId="77777777" w:rsidR="005451C6" w:rsidRPr="005451C6" w:rsidRDefault="005451C6" w:rsidP="00627982">
            <w:pPr>
              <w:spacing w:line="240" w:lineRule="auto"/>
              <w:rPr>
                <w:rFonts w:ascii="Century Gothic" w:hAnsi="Century Gothic"/>
                <w:sz w:val="28"/>
                <w:szCs w:val="28"/>
              </w:rPr>
            </w:pPr>
          </w:p>
          <w:p w14:paraId="3A18BFE5" w14:textId="77777777" w:rsidR="005451C6" w:rsidRPr="005451C6" w:rsidRDefault="005451C6" w:rsidP="00627982">
            <w:pPr>
              <w:spacing w:line="240" w:lineRule="auto"/>
              <w:rPr>
                <w:rFonts w:ascii="Century Gothic" w:hAnsi="Century Gothic"/>
                <w:sz w:val="28"/>
                <w:szCs w:val="28"/>
              </w:rPr>
            </w:pPr>
          </w:p>
          <w:p w14:paraId="628694D9" w14:textId="77777777" w:rsidR="005451C6" w:rsidRPr="005451C6" w:rsidRDefault="005451C6" w:rsidP="00627982">
            <w:pPr>
              <w:spacing w:line="240" w:lineRule="auto"/>
              <w:rPr>
                <w:rFonts w:ascii="Century Gothic" w:hAnsi="Century Gothic"/>
                <w:sz w:val="28"/>
                <w:szCs w:val="28"/>
              </w:rPr>
            </w:pPr>
          </w:p>
          <w:p w14:paraId="60092ECF" w14:textId="77777777" w:rsidR="005451C6" w:rsidRPr="005451C6" w:rsidRDefault="005451C6" w:rsidP="00627982">
            <w:pPr>
              <w:spacing w:line="240" w:lineRule="auto"/>
              <w:rPr>
                <w:rFonts w:ascii="Century Gothic" w:hAnsi="Century Gothic"/>
                <w:sz w:val="28"/>
                <w:szCs w:val="28"/>
              </w:rPr>
            </w:pPr>
            <w:r w:rsidRPr="005451C6">
              <w:rPr>
                <w:rFonts w:ascii="Century Gothic" w:hAnsi="Century Gothic"/>
                <w:sz w:val="28"/>
                <w:szCs w:val="28"/>
              </w:rPr>
              <w:t>There is a building for office workers and staff meetings.</w:t>
            </w:r>
          </w:p>
          <w:p w14:paraId="5B559D34" w14:textId="77777777" w:rsidR="005451C6" w:rsidRPr="005451C6" w:rsidRDefault="005451C6" w:rsidP="00627982">
            <w:pPr>
              <w:spacing w:line="240" w:lineRule="auto"/>
              <w:rPr>
                <w:rFonts w:ascii="Century Gothic" w:hAnsi="Century Gothic"/>
                <w:sz w:val="28"/>
                <w:szCs w:val="28"/>
              </w:rPr>
            </w:pPr>
          </w:p>
        </w:tc>
      </w:tr>
      <w:tr w:rsidR="005451C6" w:rsidRPr="005451C6" w14:paraId="0B724D91" w14:textId="77777777" w:rsidTr="00627982">
        <w:tc>
          <w:tcPr>
            <w:tcW w:w="2666" w:type="dxa"/>
          </w:tcPr>
          <w:p w14:paraId="138009D0" w14:textId="508B339A" w:rsidR="005451C6" w:rsidRPr="005451C6" w:rsidRDefault="001826BE" w:rsidP="00627982">
            <w:pPr>
              <w:spacing w:line="240" w:lineRule="auto"/>
              <w:rPr>
                <w:rFonts w:ascii="Century Gothic" w:hAnsi="Century Gothic"/>
                <w:sz w:val="28"/>
                <w:szCs w:val="28"/>
              </w:rPr>
            </w:pPr>
            <w:r w:rsidRPr="005451C6">
              <w:rPr>
                <w:rFonts w:ascii="Century Gothic" w:hAnsi="Century Gothic"/>
                <w:noProof/>
                <w:sz w:val="28"/>
                <w:szCs w:val="28"/>
              </w:rPr>
              <w:lastRenderedPageBreak/>
              <w:drawing>
                <wp:inline distT="0" distB="0" distL="0" distR="0" wp14:anchorId="07476E45" wp14:editId="5A5DFFF1">
                  <wp:extent cx="1409700" cy="1247775"/>
                  <wp:effectExtent l="0" t="0" r="0" b="0"/>
                  <wp:docPr id="4" name="Picture 4" descr="A lawnmower in a backy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wnmower in a backy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inline>
              </w:drawing>
            </w:r>
          </w:p>
          <w:p w14:paraId="32051B0C" w14:textId="16129153" w:rsidR="005451C6" w:rsidRPr="005451C6" w:rsidRDefault="005451C6" w:rsidP="00627982">
            <w:pPr>
              <w:spacing w:line="240" w:lineRule="auto"/>
              <w:jc w:val="center"/>
              <w:rPr>
                <w:rFonts w:ascii="Century Gothic" w:hAnsi="Century Gothic"/>
                <w:sz w:val="28"/>
                <w:szCs w:val="28"/>
              </w:rPr>
            </w:pPr>
          </w:p>
          <w:p w14:paraId="08EB74D4" w14:textId="77777777" w:rsidR="005451C6" w:rsidRPr="005451C6" w:rsidRDefault="005451C6" w:rsidP="00627982">
            <w:pPr>
              <w:spacing w:line="240" w:lineRule="auto"/>
              <w:jc w:val="center"/>
              <w:rPr>
                <w:rFonts w:ascii="Century Gothic" w:hAnsi="Century Gothic"/>
                <w:sz w:val="28"/>
                <w:szCs w:val="28"/>
              </w:rPr>
            </w:pPr>
          </w:p>
        </w:tc>
        <w:tc>
          <w:tcPr>
            <w:tcW w:w="7681" w:type="dxa"/>
          </w:tcPr>
          <w:p w14:paraId="4BED97D8" w14:textId="77777777" w:rsidR="005451C6" w:rsidRPr="005451C6" w:rsidRDefault="005451C6" w:rsidP="00627982">
            <w:pPr>
              <w:spacing w:line="240" w:lineRule="auto"/>
              <w:rPr>
                <w:rFonts w:ascii="Century Gothic" w:hAnsi="Century Gothic"/>
                <w:sz w:val="28"/>
                <w:szCs w:val="28"/>
              </w:rPr>
            </w:pPr>
          </w:p>
          <w:p w14:paraId="74E72776" w14:textId="77777777" w:rsidR="005451C6" w:rsidRPr="005451C6" w:rsidRDefault="005451C6" w:rsidP="00627982">
            <w:pPr>
              <w:pStyle w:val="Picture"/>
              <w:rPr>
                <w:rFonts w:ascii="Century Gothic" w:hAnsi="Century Gothic"/>
                <w:sz w:val="28"/>
                <w:szCs w:val="28"/>
              </w:rPr>
            </w:pPr>
            <w:r w:rsidRPr="005451C6">
              <w:rPr>
                <w:rFonts w:ascii="Century Gothic" w:hAnsi="Century Gothic"/>
                <w:sz w:val="28"/>
                <w:szCs w:val="28"/>
              </w:rPr>
              <w:t>There are several storage buildings and a shared garden which the residents enjoy.</w:t>
            </w:r>
          </w:p>
          <w:p w14:paraId="62E1CC95" w14:textId="77777777" w:rsidR="005451C6" w:rsidRPr="005451C6" w:rsidRDefault="005451C6" w:rsidP="00627982">
            <w:pPr>
              <w:pStyle w:val="Picture"/>
              <w:rPr>
                <w:rFonts w:ascii="Century Gothic" w:hAnsi="Century Gothic"/>
                <w:sz w:val="28"/>
                <w:szCs w:val="28"/>
              </w:rPr>
            </w:pPr>
          </w:p>
        </w:tc>
      </w:tr>
    </w:tbl>
    <w:p w14:paraId="3B167A8F" w14:textId="77777777" w:rsidR="005451C6" w:rsidRPr="00516850" w:rsidRDefault="005451C6" w:rsidP="005451C6">
      <w:pPr>
        <w:spacing w:line="240" w:lineRule="auto"/>
        <w:rPr>
          <w:rFonts w:ascii="Century Gothic" w:hAnsi="Century Gothic"/>
          <w:sz w:val="6"/>
          <w:szCs w:val="6"/>
        </w:rPr>
      </w:pPr>
    </w:p>
    <w:p w14:paraId="65683786" w14:textId="1EE26438" w:rsidR="00436A9E" w:rsidRPr="00436A9E" w:rsidRDefault="00436A9E">
      <w:pPr>
        <w:rPr>
          <w:rFonts w:ascii="Century Gothic" w:hAnsi="Century Gothic" w:cs="Poppins Light"/>
          <w:sz w:val="24"/>
          <w:szCs w:val="24"/>
        </w:rPr>
      </w:pPr>
    </w:p>
    <w:sectPr w:rsidR="00436A9E" w:rsidRPr="00436A9E" w:rsidSect="00C4161B">
      <w:headerReference w:type="default" r:id="rId14"/>
      <w:footerReference w:type="default" r:id="rId15"/>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1BD7" w14:textId="77777777" w:rsidR="00555D90" w:rsidRDefault="00555D90" w:rsidP="00C4161B">
      <w:pPr>
        <w:spacing w:after="0" w:line="240" w:lineRule="auto"/>
      </w:pPr>
      <w:r>
        <w:separator/>
      </w:r>
    </w:p>
  </w:endnote>
  <w:endnote w:type="continuationSeparator" w:id="0">
    <w:p w14:paraId="0CADD9F2" w14:textId="77777777" w:rsidR="00555D90" w:rsidRDefault="00555D90" w:rsidP="00C4161B">
      <w:pPr>
        <w:spacing w:after="0" w:line="240" w:lineRule="auto"/>
      </w:pPr>
      <w:r>
        <w:continuationSeparator/>
      </w:r>
    </w:p>
  </w:endnote>
  <w:endnote w:type="continuationNotice" w:id="1">
    <w:p w14:paraId="774392FA" w14:textId="77777777" w:rsidR="00555D90" w:rsidRDefault="00555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Poppins Light">
    <w:altName w:val="Mangal"/>
    <w:panose1 w:val="00000400000000000000"/>
    <w:charset w:val="00"/>
    <w:family w:val="auto"/>
    <w:pitch w:val="variable"/>
    <w:sig w:usb0="00008007" w:usb1="00000000" w:usb2="00000000" w:usb3="00000000" w:csb0="00000093" w:csb1="00000000"/>
  </w:font>
  <w:font w:name="+mj-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F302" w14:textId="7612438B" w:rsidR="0094149D" w:rsidRPr="00DB13E2" w:rsidRDefault="00FB3E34" w:rsidP="0094149D">
    <w:pPr>
      <w:pStyle w:val="Footer"/>
      <w:jc w:val="center"/>
      <w:rPr>
        <w:sz w:val="28"/>
        <w:szCs w:val="28"/>
      </w:rPr>
    </w:pPr>
    <w:r>
      <w:rPr>
        <w:sz w:val="28"/>
        <w:szCs w:val="28"/>
      </w:rPr>
      <w:t>Created by</w:t>
    </w:r>
    <w:r w:rsidR="0094149D">
      <w:rPr>
        <w:sz w:val="28"/>
        <w:szCs w:val="28"/>
      </w:rPr>
      <w:t xml:space="preserve"> Healthwatch Redbridge 2023</w:t>
    </w:r>
  </w:p>
  <w:p w14:paraId="50860563" w14:textId="77777777" w:rsidR="00C4161B" w:rsidRDefault="00C4161B">
    <w:pPr>
      <w:pStyle w:val="Footer"/>
    </w:pPr>
    <w:r w:rsidRPr="00C4161B">
      <w:rPr>
        <w:noProof/>
      </w:rPr>
      <w:drawing>
        <wp:anchor distT="0" distB="0" distL="114300" distR="114300" simplePos="0" relativeHeight="251658241" behindDoc="0" locked="0" layoutInCell="1" allowOverlap="1" wp14:anchorId="288E49C6" wp14:editId="75B0E97F">
          <wp:simplePos x="0" y="0"/>
          <wp:positionH relativeFrom="page">
            <wp:align>left</wp:align>
          </wp:positionH>
          <wp:positionV relativeFrom="paragraph">
            <wp:posOffset>-34047</wp:posOffset>
          </wp:positionV>
          <wp:extent cx="7597159" cy="633798"/>
          <wp:effectExtent l="0" t="0" r="3810" b="0"/>
          <wp:wrapNone/>
          <wp:docPr id="9" name="Picture 8" descr="P1031 HWE Brand project - PPT template -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P1031 HWE Brand project - PPT template - Footer.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59" cy="6337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505A" w14:textId="77777777" w:rsidR="00555D90" w:rsidRDefault="00555D90" w:rsidP="00C4161B">
      <w:pPr>
        <w:spacing w:after="0" w:line="240" w:lineRule="auto"/>
      </w:pPr>
      <w:r>
        <w:separator/>
      </w:r>
    </w:p>
  </w:footnote>
  <w:footnote w:type="continuationSeparator" w:id="0">
    <w:p w14:paraId="176553AC" w14:textId="77777777" w:rsidR="00555D90" w:rsidRDefault="00555D90" w:rsidP="00C4161B">
      <w:pPr>
        <w:spacing w:after="0" w:line="240" w:lineRule="auto"/>
      </w:pPr>
      <w:r>
        <w:continuationSeparator/>
      </w:r>
    </w:p>
  </w:footnote>
  <w:footnote w:type="continuationNotice" w:id="1">
    <w:p w14:paraId="4C241EEE" w14:textId="77777777" w:rsidR="00555D90" w:rsidRDefault="00555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68B3" w14:textId="39804515" w:rsidR="00C4161B" w:rsidRDefault="00C4161B">
    <w:pPr>
      <w:pStyle w:val="Header"/>
    </w:pPr>
    <w:r>
      <w:rPr>
        <w:noProof/>
      </w:rPr>
      <w:drawing>
        <wp:anchor distT="0" distB="0" distL="114300" distR="114300" simplePos="0" relativeHeight="251658240" behindDoc="0" locked="0" layoutInCell="1" allowOverlap="1" wp14:anchorId="44E79E3B" wp14:editId="08E70A2D">
          <wp:simplePos x="0" y="0"/>
          <wp:positionH relativeFrom="column">
            <wp:posOffset>3717373</wp:posOffset>
          </wp:positionH>
          <wp:positionV relativeFrom="paragraph">
            <wp:posOffset>220869</wp:posOffset>
          </wp:positionV>
          <wp:extent cx="2465786" cy="406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86" cy="4065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82"/>
    <w:rsid w:val="000833B7"/>
    <w:rsid w:val="00094DD4"/>
    <w:rsid w:val="00095F82"/>
    <w:rsid w:val="000B73FB"/>
    <w:rsid w:val="000E7D82"/>
    <w:rsid w:val="00137B3C"/>
    <w:rsid w:val="001826BE"/>
    <w:rsid w:val="00225303"/>
    <w:rsid w:val="00272F32"/>
    <w:rsid w:val="00296543"/>
    <w:rsid w:val="002A22F3"/>
    <w:rsid w:val="002A5E99"/>
    <w:rsid w:val="002E7B8E"/>
    <w:rsid w:val="00356786"/>
    <w:rsid w:val="003934E5"/>
    <w:rsid w:val="0040727F"/>
    <w:rsid w:val="00436A9E"/>
    <w:rsid w:val="004679D6"/>
    <w:rsid w:val="0047461C"/>
    <w:rsid w:val="00531958"/>
    <w:rsid w:val="005451C6"/>
    <w:rsid w:val="00555D90"/>
    <w:rsid w:val="007F3643"/>
    <w:rsid w:val="0092508F"/>
    <w:rsid w:val="00933B8F"/>
    <w:rsid w:val="0094149D"/>
    <w:rsid w:val="009414BE"/>
    <w:rsid w:val="009E51CE"/>
    <w:rsid w:val="00B24013"/>
    <w:rsid w:val="00C335AD"/>
    <w:rsid w:val="00C4161B"/>
    <w:rsid w:val="00CB22A4"/>
    <w:rsid w:val="00D20FC6"/>
    <w:rsid w:val="00D22382"/>
    <w:rsid w:val="00D379D8"/>
    <w:rsid w:val="00D8568A"/>
    <w:rsid w:val="00DB0329"/>
    <w:rsid w:val="00DB6426"/>
    <w:rsid w:val="00DE3F09"/>
    <w:rsid w:val="00DF7856"/>
    <w:rsid w:val="00EB22AE"/>
    <w:rsid w:val="00F03514"/>
    <w:rsid w:val="00F864B4"/>
    <w:rsid w:val="00F93D3D"/>
    <w:rsid w:val="00FB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4FC2"/>
  <w15:chartTrackingRefBased/>
  <w15:docId w15:val="{6B68BFD7-38DD-4A28-A166-6CE2B639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61B"/>
  </w:style>
  <w:style w:type="paragraph" w:styleId="Footer">
    <w:name w:val="footer"/>
    <w:basedOn w:val="Normal"/>
    <w:link w:val="FooterChar"/>
    <w:uiPriority w:val="99"/>
    <w:unhideWhenUsed/>
    <w:rsid w:val="00C4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61B"/>
  </w:style>
  <w:style w:type="paragraph" w:customStyle="1" w:styleId="Picture">
    <w:name w:val="Picture"/>
    <w:basedOn w:val="Normal"/>
    <w:qFormat/>
    <w:rsid w:val="005451C6"/>
    <w:pPr>
      <w:spacing w:after="0" w:line="240" w:lineRule="atLeast"/>
    </w:pPr>
    <w:rPr>
      <w:rFonts w:ascii="Trebuchet MS" w:eastAsia="Calibri"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ersonM\Care%20Quality%20Commission\Healthwatch%20Networks%20-%20Documents\Learning%20and%20Development\Board%20Governance\Board%20Development%20Resources\Board%20support%20reosurces%202023\20230330%20Healthwat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7" ma:contentTypeDescription="Create a new document." ma:contentTypeScope="" ma:versionID="dd10486a9659a0ef7a20ed91f7581e19">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78fdd4f47f4be9a2bbfa6b0c12dd20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ea0902-9823-4d82-a2bf-fd4c8fe457bd}"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A59B-0745-47F5-BDDE-89511A2E1CAE}">
  <ds:schemaRefs>
    <ds:schemaRef ds:uri="http://schemas.microsoft.com/office/2006/metadata/properties"/>
    <ds:schemaRef ds:uri="http://schemas.microsoft.com/office/infopath/2007/PartnerControls"/>
    <ds:schemaRef ds:uri="c497441b-d3fe-4788-8629-aff52d38f515"/>
    <ds:schemaRef ds:uri="1d162527-c308-4a98-98b8-9e726c57dd8b"/>
  </ds:schemaRefs>
</ds:datastoreItem>
</file>

<file path=customXml/itemProps2.xml><?xml version="1.0" encoding="utf-8"?>
<ds:datastoreItem xmlns:ds="http://schemas.openxmlformats.org/officeDocument/2006/customXml" ds:itemID="{174B2B99-D7CC-43F4-881C-83CFE257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54EDB-51C7-4182-AD6B-213FFAB692A2}">
  <ds:schemaRefs>
    <ds:schemaRef ds:uri="http://schemas.microsoft.com/sharepoint/v3/contenttype/forms"/>
  </ds:schemaRefs>
</ds:datastoreItem>
</file>

<file path=customXml/itemProps4.xml><?xml version="1.0" encoding="utf-8"?>
<ds:datastoreItem xmlns:ds="http://schemas.openxmlformats.org/officeDocument/2006/customXml" ds:itemID="{A5802E2E-9D5A-4058-BC12-ADC9F4F7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20230330 Healthwatch template</Template>
  <TotalTime>9</TotalTime>
  <Pages>2</Pages>
  <Words>123</Words>
  <Characters>707</Characters>
  <Application>Microsoft Office Word</Application>
  <DocSecurity>0</DocSecurity>
  <Lines>5</Lines>
  <Paragraphs>1</Paragraphs>
  <ScaleCrop>false</ScaleCrop>
  <Company>Care Quality Commission</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Marianne</dc:creator>
  <cp:keywords/>
  <dc:description/>
  <cp:lastModifiedBy>Deborah</cp:lastModifiedBy>
  <cp:revision>12</cp:revision>
  <dcterms:created xsi:type="dcterms:W3CDTF">2023-09-11T09:19:00Z</dcterms:created>
  <dcterms:modified xsi:type="dcterms:W3CDTF">2023-09-21T16:18:00Z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