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page" w:tblpX="70" w:tblpY="2119"/>
        <w:tblW w:w="0" w:type="auto"/>
        <w:tblInd w:w="0" w:type="dxa"/>
        <w:tblCellMar>
          <w:top w:w="0" w:type="dxa"/>
        </w:tblCellMar>
        <w:tblLook w:val="0600" w:firstRow="0" w:lastRow="0" w:firstColumn="0" w:lastColumn="0" w:noHBand="1" w:noVBand="1"/>
      </w:tblPr>
      <w:tblGrid>
        <w:gridCol w:w="5648"/>
        <w:gridCol w:w="4756"/>
      </w:tblGrid>
      <w:tr w:rsidR="00C97997" w14:paraId="22E8AF9E" w14:textId="77777777" w:rsidTr="00C97997">
        <w:trPr>
          <w:cantSplit/>
          <w:trHeight w:hRule="exact" w:val="8222"/>
        </w:trPr>
        <w:tc>
          <w:tcPr>
            <w:tcW w:w="10360" w:type="dxa"/>
            <w:gridSpan w:val="2"/>
          </w:tcPr>
          <w:p w14:paraId="484890D2" w14:textId="6E890427" w:rsidR="009D2B5E" w:rsidRPr="00681BBE" w:rsidRDefault="00FC6E2D" w:rsidP="00003011">
            <w:pPr>
              <w:pStyle w:val="HWMainTitle1"/>
              <w:jc w:val="center"/>
              <w:rPr>
                <w:rFonts w:asciiTheme="majorHAnsi" w:hAnsiTheme="majorHAnsi"/>
                <w:sz w:val="106"/>
                <w:szCs w:val="106"/>
              </w:rPr>
            </w:pPr>
            <w:bookmarkStart w:id="0" w:name="HW_title"/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0" allowOverlap="1" wp14:anchorId="56AAAAAD" wp14:editId="6C628BAE">
                  <wp:simplePos x="0" y="0"/>
                  <wp:positionH relativeFrom="page">
                    <wp:posOffset>-49530</wp:posOffset>
                  </wp:positionH>
                  <wp:positionV relativeFrom="page">
                    <wp:posOffset>4018573</wp:posOffset>
                  </wp:positionV>
                  <wp:extent cx="7562850" cy="10696575"/>
                  <wp:effectExtent l="0" t="0" r="0" b="0"/>
                  <wp:wrapNone/>
                  <wp:docPr id="6" name="Picture 6" descr="P1031 HWE Brand project - Report template_V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31 HWE Brand project - Report template_V2_1.jpg"/>
                          <pic:cNvPicPr/>
                        </pic:nvPicPr>
                        <pic:blipFill>
                          <a:blip r:embed="rId11" cstate="print"/>
                          <a:srcRect t="37328" b="-373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81BBE">
              <w:rPr>
                <w:rFonts w:asciiTheme="majorHAnsi" w:hAnsiTheme="majorHAnsi"/>
                <w:noProof/>
                <w:sz w:val="106"/>
                <w:szCs w:val="106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1" layoutInCell="1" allowOverlap="1" wp14:anchorId="1B959470" wp14:editId="546C5AD6">
                      <wp:simplePos x="0" y="0"/>
                      <wp:positionH relativeFrom="page">
                        <wp:posOffset>-49530</wp:posOffset>
                      </wp:positionH>
                      <wp:positionV relativeFrom="page">
                        <wp:posOffset>-1315085</wp:posOffset>
                      </wp:positionV>
                      <wp:extent cx="7563485" cy="7868920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63485" cy="7868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5" style="width:595.55pt;height:619.6pt;margin-top:-103.55pt;margin-left:-3.9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44928" fillcolor="#00b38c" stroked="f">
                      <w10:anchorlock/>
                    </v:rect>
                  </w:pict>
                </mc:Fallback>
              </mc:AlternateContent>
            </w:r>
            <w:bookmarkEnd w:id="0"/>
            <w:r w:rsidRPr="00681BBE">
              <w:rPr>
                <w:rFonts w:asciiTheme="majorHAnsi" w:hAnsiTheme="majorHAnsi"/>
                <w:sz w:val="106"/>
                <w:szCs w:val="106"/>
              </w:rPr>
              <w:t xml:space="preserve">Data </w:t>
            </w:r>
            <w:r>
              <w:rPr>
                <w:rFonts w:asciiTheme="majorHAnsi" w:hAnsiTheme="majorHAnsi"/>
                <w:sz w:val="106"/>
                <w:szCs w:val="106"/>
              </w:rPr>
              <w:t>S</w:t>
            </w:r>
            <w:r w:rsidRPr="00681BBE">
              <w:rPr>
                <w:rFonts w:asciiTheme="majorHAnsi" w:hAnsiTheme="majorHAnsi"/>
                <w:sz w:val="106"/>
                <w:szCs w:val="106"/>
              </w:rPr>
              <w:t xml:space="preserve">haring </w:t>
            </w:r>
            <w:r>
              <w:rPr>
                <w:rFonts w:asciiTheme="majorHAnsi" w:hAnsiTheme="majorHAnsi"/>
                <w:sz w:val="106"/>
                <w:szCs w:val="106"/>
              </w:rPr>
              <w:t>P</w:t>
            </w:r>
            <w:r w:rsidRPr="00681BBE">
              <w:rPr>
                <w:rFonts w:asciiTheme="majorHAnsi" w:hAnsiTheme="majorHAnsi"/>
                <w:sz w:val="106"/>
                <w:szCs w:val="106"/>
              </w:rPr>
              <w:t>latform Guidance</w:t>
            </w:r>
          </w:p>
        </w:tc>
      </w:tr>
      <w:tr w:rsidR="00C97997" w14:paraId="234FAA1B" w14:textId="77777777" w:rsidTr="00C97997">
        <w:trPr>
          <w:gridAfter w:val="1"/>
          <w:wAfter w:w="4723" w:type="dxa"/>
          <w:cantSplit/>
          <w:trHeight w:hRule="exact" w:val="57"/>
        </w:trPr>
        <w:tc>
          <w:tcPr>
            <w:tcW w:w="5615" w:type="dxa"/>
          </w:tcPr>
          <w:p w14:paraId="53A60661" w14:textId="77777777" w:rsidR="009D2B5E" w:rsidRPr="00762252" w:rsidRDefault="00FC6E2D" w:rsidP="009D2B5E">
            <w:pPr>
              <w:pStyle w:val="HWMainTitle2"/>
            </w:pPr>
            <w:r w:rsidRPr="00D95CF1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1" layoutInCell="1" allowOverlap="1" wp14:anchorId="5BE5AEE3" wp14:editId="157330EE">
                  <wp:simplePos x="0" y="0"/>
                  <wp:positionH relativeFrom="margin">
                    <wp:posOffset>3602578</wp:posOffset>
                  </wp:positionH>
                  <wp:positionV relativeFrom="page">
                    <wp:posOffset>4467200</wp:posOffset>
                  </wp:positionV>
                  <wp:extent cx="3333750" cy="913130"/>
                  <wp:effectExtent l="0" t="0" r="0" b="0"/>
                  <wp:wrapNone/>
                  <wp:docPr id="19" name="Picture 19" descr="Healthwatch-logo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ealthwatch-logo_RGB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B5647B" w14:textId="7E7EA754" w:rsidR="00963CE4" w:rsidRDefault="00963CE4"/>
    <w:p w14:paraId="67DC843E" w14:textId="4A80D47E" w:rsidR="00963CE4" w:rsidRDefault="00963CE4"/>
    <w:p w14:paraId="11CA3C42" w14:textId="72187DBB" w:rsidR="00963CE4" w:rsidRDefault="00963CE4"/>
    <w:p w14:paraId="16765B83" w14:textId="5168A04B" w:rsidR="00963CE4" w:rsidRDefault="00963CE4"/>
    <w:p w14:paraId="55A17885" w14:textId="7B58F630" w:rsidR="00963CE4" w:rsidRDefault="00963CE4"/>
    <w:p w14:paraId="2E996E8B" w14:textId="725BE7FE" w:rsidR="00963CE4" w:rsidRDefault="00963CE4"/>
    <w:p w14:paraId="4F32975F" w14:textId="77777777" w:rsidR="00963CE4" w:rsidRDefault="00963CE4"/>
    <w:p w14:paraId="62E5FF49" w14:textId="77777777" w:rsidR="00963CE4" w:rsidRDefault="00963CE4"/>
    <w:p w14:paraId="2C7F8350" w14:textId="77777777" w:rsidR="00963CE4" w:rsidRDefault="00963CE4"/>
    <w:p w14:paraId="32DD6E34" w14:textId="77777777" w:rsidR="00963CE4" w:rsidRDefault="00963CE4"/>
    <w:p w14:paraId="73D98812" w14:textId="77777777" w:rsidR="00963CE4" w:rsidRDefault="00963CE4"/>
    <w:p w14:paraId="7B4609CE" w14:textId="77777777" w:rsidR="00963CE4" w:rsidRDefault="00963CE4"/>
    <w:p w14:paraId="48F319FF" w14:textId="77777777" w:rsidR="00963CE4" w:rsidRDefault="00963CE4"/>
    <w:p w14:paraId="313936B6" w14:textId="77777777" w:rsidR="00762252" w:rsidRPr="00762252" w:rsidRDefault="00762252" w:rsidP="00762252">
      <w:pPr>
        <w:pStyle w:val="HWSpacer"/>
        <w:sectPr w:rsidR="00762252" w:rsidRPr="00762252" w:rsidSect="00762252">
          <w:headerReference w:type="default" r:id="rId13"/>
          <w:footerReference w:type="first" r:id="rId14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</w:p>
    <w:p w14:paraId="7AF4AD3E" w14:textId="77777777" w:rsidR="00012FB9" w:rsidRPr="00681BBE" w:rsidRDefault="00FC6E2D" w:rsidP="00681BBE">
      <w:pPr>
        <w:pStyle w:val="HWHeading1"/>
      </w:pPr>
      <w:bookmarkStart w:id="1" w:name="_Toc175642153"/>
      <w:r w:rsidRPr="00681BBE">
        <w:lastRenderedPageBreak/>
        <w:t>Contents</w:t>
      </w:r>
      <w:bookmarkEnd w:id="1"/>
    </w:p>
    <w:p w14:paraId="3C5CD916" w14:textId="68797EB1" w:rsidR="00003011" w:rsidRDefault="00FC6E2D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rPr>
          <w:rFonts w:asciiTheme="minorHAnsi" w:hAnsiTheme="minorHAnsi"/>
          <w:bCs/>
        </w:rPr>
        <w:fldChar w:fldCharType="begin"/>
      </w:r>
      <w:r>
        <w:rPr>
          <w:rFonts w:asciiTheme="minorHAnsi" w:hAnsiTheme="minorHAnsi"/>
          <w:bCs/>
        </w:rPr>
        <w:instrText xml:space="preserve"> TOC \o "1-3" \u </w:instrText>
      </w:r>
      <w:r>
        <w:rPr>
          <w:rFonts w:asciiTheme="minorHAnsi" w:hAnsiTheme="minorHAnsi"/>
          <w:bCs/>
        </w:rPr>
        <w:fldChar w:fldCharType="separate"/>
      </w:r>
      <w:r w:rsidR="00003011">
        <w:t>Contents</w:t>
      </w:r>
      <w:r w:rsidR="00003011">
        <w:tab/>
      </w:r>
      <w:r w:rsidR="00003011">
        <w:fldChar w:fldCharType="begin"/>
      </w:r>
      <w:r w:rsidR="00003011">
        <w:instrText xml:space="preserve"> PAGEREF _Toc175642153 \h </w:instrText>
      </w:r>
      <w:r w:rsidR="00003011">
        <w:fldChar w:fldCharType="separate"/>
      </w:r>
      <w:r w:rsidR="00003011">
        <w:t>1</w:t>
      </w:r>
      <w:r w:rsidR="00003011">
        <w:fldChar w:fldCharType="end"/>
      </w:r>
    </w:p>
    <w:p w14:paraId="5100F68F" w14:textId="0C50DFD8" w:rsidR="00003011" w:rsidRDefault="00003011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About this guidance</w:t>
      </w:r>
      <w:r>
        <w:tab/>
      </w:r>
      <w:r>
        <w:fldChar w:fldCharType="begin"/>
      </w:r>
      <w:r>
        <w:instrText xml:space="preserve"> PAGEREF _Toc175642154 \h </w:instrText>
      </w:r>
      <w:r>
        <w:fldChar w:fldCharType="separate"/>
      </w:r>
      <w:r>
        <w:t>2</w:t>
      </w:r>
      <w:r>
        <w:fldChar w:fldCharType="end"/>
      </w:r>
    </w:p>
    <w:p w14:paraId="2CFFB66C" w14:textId="464F3349" w:rsidR="00003011" w:rsidRDefault="00003011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Saving your dataset in the correct format</w:t>
      </w:r>
      <w:r>
        <w:tab/>
      </w:r>
      <w:r>
        <w:fldChar w:fldCharType="begin"/>
      </w:r>
      <w:r>
        <w:instrText xml:space="preserve"> PAGEREF _Toc175642155 \h </w:instrText>
      </w:r>
      <w:r>
        <w:fldChar w:fldCharType="separate"/>
      </w:r>
      <w:r>
        <w:t>2</w:t>
      </w:r>
      <w:r>
        <w:fldChar w:fldCharType="end"/>
      </w:r>
    </w:p>
    <w:p w14:paraId="69062B58" w14:textId="1FD36CCA" w:rsidR="00003011" w:rsidRDefault="00003011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Where to share your data</w:t>
      </w:r>
      <w:r>
        <w:tab/>
      </w:r>
      <w:r>
        <w:fldChar w:fldCharType="begin"/>
      </w:r>
      <w:r>
        <w:instrText xml:space="preserve"> PAGEREF _Toc175642156 \h </w:instrText>
      </w:r>
      <w:r>
        <w:fldChar w:fldCharType="separate"/>
      </w:r>
      <w:r>
        <w:t>2</w:t>
      </w:r>
      <w:r>
        <w:fldChar w:fldCharType="end"/>
      </w:r>
    </w:p>
    <w:p w14:paraId="2CB9AE34" w14:textId="063A1202" w:rsidR="00003011" w:rsidRDefault="00003011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Sharing your data using an existing data pairing</w:t>
      </w:r>
      <w:r>
        <w:tab/>
      </w:r>
      <w:r>
        <w:fldChar w:fldCharType="begin"/>
      </w:r>
      <w:r>
        <w:instrText xml:space="preserve"> PAGEREF _Toc175642157 \h </w:instrText>
      </w:r>
      <w:r>
        <w:fldChar w:fldCharType="separate"/>
      </w:r>
      <w:r>
        <w:t>3</w:t>
      </w:r>
      <w:r>
        <w:fldChar w:fldCharType="end"/>
      </w:r>
    </w:p>
    <w:p w14:paraId="6A5CD58F" w14:textId="1C23889E" w:rsidR="00003011" w:rsidRDefault="00003011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Creating a new data pairing</w:t>
      </w:r>
      <w:r>
        <w:tab/>
      </w:r>
      <w:r>
        <w:fldChar w:fldCharType="begin"/>
      </w:r>
      <w:r>
        <w:instrText xml:space="preserve"> PAGEREF _Toc175642158 \h </w:instrText>
      </w:r>
      <w:r>
        <w:fldChar w:fldCharType="separate"/>
      </w:r>
      <w:r>
        <w:t>5</w:t>
      </w:r>
      <w:r>
        <w:fldChar w:fldCharType="end"/>
      </w:r>
    </w:p>
    <w:p w14:paraId="0679B288" w14:textId="774F283B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Page 1: Mandatory fields</w:t>
      </w:r>
      <w:r>
        <w:tab/>
      </w:r>
      <w:r>
        <w:fldChar w:fldCharType="begin"/>
      </w:r>
      <w:r>
        <w:instrText xml:space="preserve"> PAGEREF _Toc175642159 \h </w:instrText>
      </w:r>
      <w:r>
        <w:fldChar w:fldCharType="separate"/>
      </w:r>
      <w:r>
        <w:t>5</w:t>
      </w:r>
      <w:r>
        <w:fldChar w:fldCharType="end"/>
      </w:r>
    </w:p>
    <w:p w14:paraId="05C2CE3F" w14:textId="34994F19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Page 2: Other Key Fields</w:t>
      </w:r>
      <w:r>
        <w:tab/>
      </w:r>
      <w:r>
        <w:fldChar w:fldCharType="begin"/>
      </w:r>
      <w:r>
        <w:instrText xml:space="preserve"> PAGEREF _Toc175642160 \h </w:instrText>
      </w:r>
      <w:r>
        <w:fldChar w:fldCharType="separate"/>
      </w:r>
      <w:r>
        <w:t>8</w:t>
      </w:r>
      <w:r>
        <w:fldChar w:fldCharType="end"/>
      </w:r>
    </w:p>
    <w:p w14:paraId="1D6EFB44" w14:textId="649B9604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Page 3: Additional Fields – Demographics</w:t>
      </w:r>
      <w:r>
        <w:tab/>
      </w:r>
      <w:r>
        <w:fldChar w:fldCharType="begin"/>
      </w:r>
      <w:r>
        <w:instrText xml:space="preserve"> PAGEREF _Toc175642161 \h </w:instrText>
      </w:r>
      <w:r>
        <w:fldChar w:fldCharType="separate"/>
      </w:r>
      <w:r>
        <w:t>10</w:t>
      </w:r>
      <w:r>
        <w:fldChar w:fldCharType="end"/>
      </w:r>
    </w:p>
    <w:p w14:paraId="45AA11E8" w14:textId="0F5636F3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Page 4: Additional Fields – People</w:t>
      </w:r>
      <w:r>
        <w:tab/>
      </w:r>
      <w:r>
        <w:fldChar w:fldCharType="begin"/>
      </w:r>
      <w:r>
        <w:instrText xml:space="preserve"> PAGEREF _Toc175642162 \h </w:instrText>
      </w:r>
      <w:r>
        <w:fldChar w:fldCharType="separate"/>
      </w:r>
      <w:r>
        <w:t>12</w:t>
      </w:r>
      <w:r>
        <w:fldChar w:fldCharType="end"/>
      </w:r>
    </w:p>
    <w:p w14:paraId="287DBF95" w14:textId="42553360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Page 5: Additional Fields – Feedback</w:t>
      </w:r>
      <w:r>
        <w:tab/>
      </w:r>
      <w:r>
        <w:fldChar w:fldCharType="begin"/>
      </w:r>
      <w:r>
        <w:instrText xml:space="preserve"> PAGEREF _Toc175642163 \h </w:instrText>
      </w:r>
      <w:r>
        <w:fldChar w:fldCharType="separate"/>
      </w:r>
      <w:r>
        <w:t>12</w:t>
      </w:r>
      <w:r>
        <w:fldChar w:fldCharType="end"/>
      </w:r>
    </w:p>
    <w:p w14:paraId="7B2B89D9" w14:textId="374E173A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Page 6: Preview your data</w:t>
      </w:r>
      <w:r>
        <w:tab/>
      </w:r>
      <w:r>
        <w:fldChar w:fldCharType="begin"/>
      </w:r>
      <w:r>
        <w:instrText xml:space="preserve"> PAGEREF _Toc175642164 \h </w:instrText>
      </w:r>
      <w:r>
        <w:fldChar w:fldCharType="separate"/>
      </w:r>
      <w:r>
        <w:t>13</w:t>
      </w:r>
      <w:r>
        <w:fldChar w:fldCharType="end"/>
      </w:r>
    </w:p>
    <w:p w14:paraId="5054380D" w14:textId="23EF9822" w:rsidR="00003011" w:rsidRDefault="00003011">
      <w:pPr>
        <w:pStyle w:val="TOC2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Saving your data pairing</w:t>
      </w:r>
      <w:r>
        <w:tab/>
      </w:r>
      <w:r>
        <w:fldChar w:fldCharType="begin"/>
      </w:r>
      <w:r>
        <w:instrText xml:space="preserve"> PAGEREF _Toc175642165 \h </w:instrText>
      </w:r>
      <w:r>
        <w:fldChar w:fldCharType="separate"/>
      </w:r>
      <w:r>
        <w:t>13</w:t>
      </w:r>
      <w:r>
        <w:fldChar w:fldCharType="end"/>
      </w:r>
    </w:p>
    <w:p w14:paraId="49F72C0E" w14:textId="56C480D8" w:rsidR="00003011" w:rsidRDefault="00003011">
      <w:pPr>
        <w:pStyle w:val="TOC2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If you are uploading data on behalf of multiple Healthwatch</w:t>
      </w:r>
      <w:r>
        <w:tab/>
      </w:r>
      <w:r>
        <w:fldChar w:fldCharType="begin"/>
      </w:r>
      <w:r>
        <w:instrText xml:space="preserve"> PAGEREF _Toc175642166 \h </w:instrText>
      </w:r>
      <w:r>
        <w:fldChar w:fldCharType="separate"/>
      </w:r>
      <w:r>
        <w:t>13</w:t>
      </w:r>
      <w:r>
        <w:fldChar w:fldCharType="end"/>
      </w:r>
    </w:p>
    <w:p w14:paraId="2A61ED0E" w14:textId="3474A173" w:rsidR="00003011" w:rsidRDefault="00003011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Problems and solutions</w:t>
      </w:r>
      <w:r>
        <w:tab/>
      </w:r>
      <w:r>
        <w:fldChar w:fldCharType="begin"/>
      </w:r>
      <w:r>
        <w:instrText xml:space="preserve"> PAGEREF _Toc175642167 \h </w:instrText>
      </w:r>
      <w:r>
        <w:fldChar w:fldCharType="separate"/>
      </w:r>
      <w:r>
        <w:t>14</w:t>
      </w:r>
      <w:r>
        <w:fldChar w:fldCharType="end"/>
      </w:r>
    </w:p>
    <w:p w14:paraId="09CFEF02" w14:textId="55424D99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DSP won’t allow a file to be selected or fails to map any elements of the file</w:t>
      </w:r>
      <w:r>
        <w:tab/>
      </w:r>
      <w:r>
        <w:fldChar w:fldCharType="begin"/>
      </w:r>
      <w:r>
        <w:instrText xml:space="preserve"> PAGEREF _Toc175642168 \h </w:instrText>
      </w:r>
      <w:r>
        <w:fldChar w:fldCharType="separate"/>
      </w:r>
      <w:r>
        <w:t>14</w:t>
      </w:r>
      <w:r>
        <w:fldChar w:fldCharType="end"/>
      </w:r>
    </w:p>
    <w:p w14:paraId="0910C6B1" w14:textId="14F7C796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You get an error message on the date field that not all the records have been matched</w:t>
      </w:r>
      <w:r>
        <w:tab/>
      </w:r>
      <w:r>
        <w:fldChar w:fldCharType="begin"/>
      </w:r>
      <w:r>
        <w:instrText xml:space="preserve"> PAGEREF _Toc175642169 \h </w:instrText>
      </w:r>
      <w:r>
        <w:fldChar w:fldCharType="separate"/>
      </w:r>
      <w:r>
        <w:t>14</w:t>
      </w:r>
      <w:r>
        <w:fldChar w:fldCharType="end"/>
      </w:r>
    </w:p>
    <w:p w14:paraId="63A33928" w14:textId="71F47B83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 w:rsidRPr="000772C0">
        <w:rPr>
          <w:rFonts w:eastAsia="Times New Roman"/>
          <w:lang w:eastAsia="en-GB"/>
        </w:rPr>
        <w:t>The match up your data screen doesn’t load the pairing</w:t>
      </w:r>
      <w:r>
        <w:tab/>
      </w:r>
      <w:r>
        <w:fldChar w:fldCharType="begin"/>
      </w:r>
      <w:r>
        <w:instrText xml:space="preserve"> PAGEREF _Toc175642170 \h </w:instrText>
      </w:r>
      <w:r>
        <w:fldChar w:fldCharType="separate"/>
      </w:r>
      <w:r>
        <w:t>15</w:t>
      </w:r>
      <w:r>
        <w:fldChar w:fldCharType="end"/>
      </w:r>
    </w:p>
    <w:p w14:paraId="07D4B0F7" w14:textId="48F5D7D8" w:rsidR="00003011" w:rsidRDefault="00003011">
      <w:pPr>
        <w:pStyle w:val="TOC3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Getting an error message on submitting your data</w:t>
      </w:r>
      <w:r>
        <w:tab/>
      </w:r>
      <w:r>
        <w:fldChar w:fldCharType="begin"/>
      </w:r>
      <w:r>
        <w:instrText xml:space="preserve"> PAGEREF _Toc175642171 \h </w:instrText>
      </w:r>
      <w:r>
        <w:fldChar w:fldCharType="separate"/>
      </w:r>
      <w:r>
        <w:t>16</w:t>
      </w:r>
      <w:r>
        <w:fldChar w:fldCharType="end"/>
      </w:r>
    </w:p>
    <w:p w14:paraId="0595A9C2" w14:textId="1B7787BF" w:rsidR="00003011" w:rsidRDefault="00003011">
      <w:pPr>
        <w:pStyle w:val="TOC2"/>
        <w:rPr>
          <w:rFonts w:asciiTheme="minorHAnsi" w:eastAsiaTheme="minorEastAsia" w:hAnsiTheme="minorHAnsi" w:cstheme="minorBidi"/>
          <w:b w:val="0"/>
          <w:color w:val="auto"/>
          <w:kern w:val="2"/>
          <w:szCs w:val="24"/>
          <w:lang w:eastAsia="en-GB"/>
          <w14:ligatures w14:val="standardContextual"/>
        </w:rPr>
      </w:pPr>
      <w:r>
        <w:t>What if I have any problems with uploading data in future?</w:t>
      </w:r>
      <w:r>
        <w:tab/>
      </w:r>
      <w:r>
        <w:fldChar w:fldCharType="begin"/>
      </w:r>
      <w:r>
        <w:instrText xml:space="preserve"> PAGEREF _Toc175642172 \h </w:instrText>
      </w:r>
      <w:r>
        <w:fldChar w:fldCharType="separate"/>
      </w:r>
      <w:r>
        <w:t>17</w:t>
      </w:r>
      <w:r>
        <w:fldChar w:fldCharType="end"/>
      </w:r>
    </w:p>
    <w:p w14:paraId="1ED45C0B" w14:textId="599E2987" w:rsidR="00F761E6" w:rsidRDefault="00FC6E2D" w:rsidP="00681BBE">
      <w:pPr>
        <w:pStyle w:val="HWHeading1"/>
      </w:pPr>
      <w:r>
        <w:rPr>
          <w:rFonts w:asciiTheme="minorHAnsi" w:eastAsiaTheme="minorHAnsi" w:hAnsiTheme="minorHAnsi" w:cs="Times New Roman"/>
          <w:bCs w:val="0"/>
          <w:noProof/>
          <w:color w:val="004C6B" w:themeColor="text1"/>
          <w:sz w:val="24"/>
          <w:szCs w:val="20"/>
        </w:rPr>
        <w:fldChar w:fldCharType="end"/>
      </w:r>
    </w:p>
    <w:p w14:paraId="53DBC552" w14:textId="77777777" w:rsidR="00701C43" w:rsidRDefault="00FC6E2D" w:rsidP="00DE228C">
      <w:pPr>
        <w:pStyle w:val="HWNormalText"/>
      </w:pPr>
      <w:r>
        <w:br w:type="page"/>
      </w:r>
    </w:p>
    <w:p w14:paraId="312DC4E4" w14:textId="09DB117D" w:rsidR="004E3B85" w:rsidRPr="00681BBE" w:rsidRDefault="00FC6E2D" w:rsidP="00681BBE">
      <w:pPr>
        <w:pStyle w:val="HWHeading1"/>
      </w:pPr>
      <w:bookmarkStart w:id="2" w:name="_Toc175642154"/>
      <w:r w:rsidRPr="00681BBE">
        <w:lastRenderedPageBreak/>
        <w:t>About this guidance</w:t>
      </w:r>
      <w:bookmarkEnd w:id="2"/>
    </w:p>
    <w:p w14:paraId="63EC210E" w14:textId="3393BA9A" w:rsidR="00C32CA2" w:rsidRPr="00FB5DB6" w:rsidRDefault="00FC6E2D" w:rsidP="00AC1345">
      <w:pPr>
        <w:pStyle w:val="HWNormalText"/>
      </w:pPr>
      <w:hyperlink r:id="rId15" w:anchor=":~:text=221Health%20services%20and%20social%20servicesF1...&amp;text=(1)Each%20local%20authority%20must,carried%20on%20in%20the%20area." w:history="1">
        <w:r w:rsidR="00187397" w:rsidRPr="00C5070B">
          <w:rPr>
            <w:rStyle w:val="Hyperlink"/>
          </w:rPr>
          <w:t>The law</w:t>
        </w:r>
      </w:hyperlink>
      <w:r w:rsidR="00187397">
        <w:t xml:space="preserve"> requires </w:t>
      </w:r>
      <w:r w:rsidR="007170C8" w:rsidRPr="00FB5DB6">
        <w:t xml:space="preserve">Healthwatch </w:t>
      </w:r>
      <w:r w:rsidR="00AC1345">
        <w:t>to share their feedback and signposting data with Healthwatch England</w:t>
      </w:r>
      <w:r w:rsidR="00187397">
        <w:t>.</w:t>
      </w:r>
    </w:p>
    <w:p w14:paraId="7FB25ADD" w14:textId="77777777" w:rsidR="00DD2619" w:rsidRDefault="00FC6E2D" w:rsidP="00DE228C">
      <w:pPr>
        <w:pStyle w:val="HWNormalText"/>
      </w:pPr>
      <w:r w:rsidRPr="00FB5DB6">
        <w:t xml:space="preserve">This is a step-by-step guide to </w:t>
      </w:r>
      <w:r w:rsidR="00187397">
        <w:t xml:space="preserve">complying with this statutory duty by </w:t>
      </w:r>
      <w:r w:rsidRPr="00FB5DB6">
        <w:t xml:space="preserve">uploading and mapping your feedback and signposting data </w:t>
      </w:r>
      <w:r>
        <w:t>to</w:t>
      </w:r>
      <w:r w:rsidR="00AC1345">
        <w:t xml:space="preserve"> the</w:t>
      </w:r>
      <w:r w:rsidRPr="00FB5DB6">
        <w:t xml:space="preserve"> </w:t>
      </w:r>
      <w:r w:rsidR="00AC1345">
        <w:t xml:space="preserve">Healthwatch </w:t>
      </w:r>
      <w:r>
        <w:t xml:space="preserve">England </w:t>
      </w:r>
      <w:r w:rsidRPr="00FB5DB6">
        <w:t xml:space="preserve">data sharing platform. </w:t>
      </w:r>
    </w:p>
    <w:p w14:paraId="37835CE3" w14:textId="3629E13B" w:rsidR="00FF3A94" w:rsidRPr="00FB5DB6" w:rsidRDefault="00FC6E2D" w:rsidP="00DE228C">
      <w:pPr>
        <w:pStyle w:val="HWNormalText"/>
      </w:pPr>
      <w:r>
        <w:t>This guidance assumes that Healthwatch England has set you up to use the data sharing platform. If you need access to it, please email datasharing@healthwatch.co.uk.</w:t>
      </w:r>
    </w:p>
    <w:p w14:paraId="54F3CEB0" w14:textId="0512CD15" w:rsidR="00152F3F" w:rsidRPr="00B14AC4" w:rsidRDefault="00FC6E2D" w:rsidP="001023BA">
      <w:pPr>
        <w:pStyle w:val="HWHeading1"/>
      </w:pPr>
      <w:bookmarkStart w:id="3" w:name="_Toc175642155"/>
      <w:r w:rsidRPr="00681BBE">
        <w:t>Saving</w:t>
      </w:r>
      <w:r w:rsidRPr="00B14AC4">
        <w:t xml:space="preserve"> your data</w:t>
      </w:r>
      <w:r w:rsidR="00681BBE">
        <w:t>set</w:t>
      </w:r>
      <w:r w:rsidRPr="00B14AC4">
        <w:t xml:space="preserve"> in the correct format</w:t>
      </w:r>
      <w:bookmarkEnd w:id="3"/>
    </w:p>
    <w:p w14:paraId="05FC18F0" w14:textId="0BE35B5D" w:rsidR="00152F3F" w:rsidRPr="00FB5DB6" w:rsidRDefault="00FC6E2D" w:rsidP="00DE228C">
      <w:pPr>
        <w:pStyle w:val="HWNormalText"/>
      </w:pPr>
      <w:r w:rsidRPr="00FB5DB6">
        <w:t>You must save your feedback and signposting dataset</w:t>
      </w:r>
      <w:r w:rsidR="00317FCB" w:rsidRPr="00FB5DB6">
        <w:t xml:space="preserve"> </w:t>
      </w:r>
      <w:r w:rsidR="00317FCB" w:rsidRPr="00FB5DB6">
        <w:rPr>
          <w:b/>
          <w:bCs/>
        </w:rPr>
        <w:t>as a CSV UTF-8 file</w:t>
      </w:r>
      <w:r w:rsidR="00317FCB" w:rsidRPr="00FB5DB6">
        <w:t xml:space="preserve">. Open your dataset in the Excel desktop app. </w:t>
      </w:r>
      <w:r w:rsidR="00317FCB" w:rsidRPr="00FB5DB6">
        <w:rPr>
          <w:b/>
          <w:bCs/>
        </w:rPr>
        <w:t xml:space="preserve">Click File &gt; Save </w:t>
      </w:r>
      <w:r w:rsidR="00B14AC4" w:rsidRPr="00FB5DB6">
        <w:rPr>
          <w:b/>
          <w:bCs/>
        </w:rPr>
        <w:t>a Copy</w:t>
      </w:r>
      <w:r w:rsidR="00B14AC4" w:rsidRPr="00FB5DB6">
        <w:t xml:space="preserve">. Under the file name, change the file format to </w:t>
      </w:r>
      <w:r w:rsidR="00B14AC4" w:rsidRPr="00FB5DB6">
        <w:rPr>
          <w:b/>
          <w:bCs/>
        </w:rPr>
        <w:t>CSV UTF-8 and click save</w:t>
      </w:r>
      <w:r w:rsidR="00B14AC4" w:rsidRPr="00FB5DB6">
        <w:t>.</w:t>
      </w:r>
    </w:p>
    <w:p w14:paraId="27127BB3" w14:textId="2ADBEFDE" w:rsidR="00C32CA2" w:rsidRPr="00FB5DB6" w:rsidRDefault="00FC6E2D" w:rsidP="00DE228C">
      <w:pPr>
        <w:pStyle w:val="HWNormalText"/>
      </w:pPr>
      <w:r w:rsidRPr="00FB5DB6">
        <w:rPr>
          <w:noProof/>
        </w:rPr>
        <w:drawing>
          <wp:anchor distT="0" distB="0" distL="114300" distR="114300" simplePos="0" relativeHeight="251662336" behindDoc="1" locked="0" layoutInCell="1" allowOverlap="1" wp14:anchorId="7F28D49A" wp14:editId="5C711659">
            <wp:simplePos x="0" y="0"/>
            <wp:positionH relativeFrom="column">
              <wp:posOffset>408940</wp:posOffset>
            </wp:positionH>
            <wp:positionV relativeFrom="paragraph">
              <wp:posOffset>3175</wp:posOffset>
            </wp:positionV>
            <wp:extent cx="5433060" cy="2399030"/>
            <wp:effectExtent l="0" t="0" r="0" b="1270"/>
            <wp:wrapTight wrapText="bothSides">
              <wp:wrapPolygon edited="0">
                <wp:start x="0" y="0"/>
                <wp:lineTo x="0" y="21440"/>
                <wp:lineTo x="21509" y="21440"/>
                <wp:lineTo x="21509" y="0"/>
                <wp:lineTo x="0" y="0"/>
              </wp:wrapPolygon>
            </wp:wrapTight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1" r="1040" b="4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39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71A19" w14:textId="42C8B8CB" w:rsidR="004E3B85" w:rsidRPr="00B14AC4" w:rsidRDefault="00FC6E2D" w:rsidP="001023BA">
      <w:pPr>
        <w:pStyle w:val="HWHeading1"/>
      </w:pPr>
      <w:bookmarkStart w:id="4" w:name="_Toc175642156"/>
      <w:r>
        <w:t>Where to share your data</w:t>
      </w:r>
      <w:bookmarkEnd w:id="4"/>
    </w:p>
    <w:p w14:paraId="6EF638EB" w14:textId="6CB2E15B" w:rsidR="00C32CA2" w:rsidRPr="00FB5DB6" w:rsidRDefault="00FC6E2D" w:rsidP="00DE228C">
      <w:pPr>
        <w:pStyle w:val="HWNormalText"/>
      </w:pPr>
      <w:r w:rsidRPr="00FB5DB6">
        <w:t xml:space="preserve">Link to the live data sharing platform: </w:t>
      </w:r>
      <w:hyperlink r:id="rId17" w:history="1">
        <w:r w:rsidRPr="00FB5DB6">
          <w:rPr>
            <w:rStyle w:val="Hyperlink"/>
          </w:rPr>
          <w:t>sharing.healthwatch.co.uk</w:t>
        </w:r>
      </w:hyperlink>
    </w:p>
    <w:p w14:paraId="3E917BA5" w14:textId="3602FD92" w:rsidR="00152F3F" w:rsidRPr="00FB5DB6" w:rsidRDefault="00FC6E2D" w:rsidP="00DE228C">
      <w:pPr>
        <w:pStyle w:val="HWNormalText"/>
      </w:pPr>
      <w:r w:rsidRPr="00FB5DB6">
        <w:lastRenderedPageBreak/>
        <w:t xml:space="preserve">After logging into the platform, you should see your Healthwatch name and a ‘Submit your data’ button. </w:t>
      </w:r>
      <w:r w:rsidR="001023BA" w:rsidRPr="001023BA">
        <w:t>Click this button</w:t>
      </w:r>
    </w:p>
    <w:p w14:paraId="7291BDAE" w14:textId="3B8145D4" w:rsidR="00152F3F" w:rsidRPr="00FB5DB6" w:rsidRDefault="00FC6E2D" w:rsidP="00DE228C">
      <w:pPr>
        <w:pStyle w:val="HWNormalText"/>
      </w:pPr>
      <w:r w:rsidRPr="004226AC">
        <w:rPr>
          <w:b/>
          <w:bCs/>
        </w:rPr>
        <w:t>Note:</w:t>
      </w:r>
      <w:r w:rsidRPr="00FB5DB6">
        <w:t xml:space="preserve"> If you upload data on behalf of more than one Healthwatch, the other Healthwatch will be in the </w:t>
      </w:r>
      <w:r w:rsidR="00FB0312" w:rsidRPr="00FB5DB6">
        <w:t>drop-down</w:t>
      </w:r>
      <w:r w:rsidR="00FB0312">
        <w:t xml:space="preserve"> list</w:t>
      </w:r>
      <w:r w:rsidRPr="00FB5DB6">
        <w:t xml:space="preserve">. Choose the correct Healthwatch name </w:t>
      </w:r>
      <w:r w:rsidR="00FB0312">
        <w:t xml:space="preserve">for the dataset you are uploading </w:t>
      </w:r>
      <w:r w:rsidRPr="00FB5DB6">
        <w:t>before moving to the next page.</w:t>
      </w:r>
      <w:r w:rsidR="00CA0FDC">
        <w:t xml:space="preserve"> Unless previously agreed upon</w:t>
      </w:r>
      <w:r w:rsidR="0072224B">
        <w:t xml:space="preserve"> in your meeting where you uploaded to the live site for the first time, you must upload datasets from each Healthwatch separately.</w:t>
      </w:r>
      <w:r w:rsidR="006D2E7E">
        <w:t xml:space="preserve"> If you have a question about this, please </w:t>
      </w:r>
      <w:r w:rsidR="001023BA">
        <w:t>email datasharing@healthwatch.co.uk.</w:t>
      </w:r>
    </w:p>
    <w:p w14:paraId="6E667968" w14:textId="76A18098" w:rsidR="00152F3F" w:rsidRPr="00FB5DB6" w:rsidRDefault="00FC6E2D" w:rsidP="00DE228C">
      <w:pPr>
        <w:pStyle w:val="HWNormalText"/>
      </w:pPr>
      <w:r w:rsidRPr="00FB5DB6">
        <w:t xml:space="preserve">On the next page, </w:t>
      </w:r>
      <w:r w:rsidR="00681BBE" w:rsidRPr="00FB5DB6">
        <w:rPr>
          <w:b/>
          <w:bCs/>
        </w:rPr>
        <w:t>click the white box to upload your dataset from your computer files</w:t>
      </w:r>
      <w:r w:rsidR="00681BBE" w:rsidRPr="00FB5DB6">
        <w:t>. The platform will automatically redirect you to the next page.</w:t>
      </w:r>
    </w:p>
    <w:p w14:paraId="65B7FCB8" w14:textId="0CF04CC3" w:rsidR="00507A96" w:rsidRDefault="00FC6E2D" w:rsidP="001023BA">
      <w:pPr>
        <w:pStyle w:val="HWHeading1"/>
      </w:pPr>
      <w:bookmarkStart w:id="5" w:name="_Toc175642157"/>
      <w:r>
        <w:t>Sharing your data using an existing data pairing</w:t>
      </w:r>
      <w:bookmarkEnd w:id="5"/>
    </w:p>
    <w:p w14:paraId="32830C92" w14:textId="680DC8C0" w:rsidR="6E4EAEEE" w:rsidRDefault="00FC6E2D" w:rsidP="00DE228C">
      <w:pPr>
        <w:pStyle w:val="HWNormalText"/>
      </w:pPr>
      <w:r>
        <w:t xml:space="preserve">Before uploading the new dataset, </w:t>
      </w:r>
      <w:r w:rsidRPr="13C46389">
        <w:rPr>
          <w:b/>
          <w:bCs/>
        </w:rPr>
        <w:t>please make sure that</w:t>
      </w:r>
      <w:r>
        <w:t>:</w:t>
      </w:r>
    </w:p>
    <w:p w14:paraId="7D934BD7" w14:textId="2CA79D7E" w:rsidR="6E4EAEEE" w:rsidRDefault="00FC6E2D" w:rsidP="00DE228C">
      <w:pPr>
        <w:pStyle w:val="HWBullets"/>
      </w:pPr>
      <w:r>
        <w:t xml:space="preserve">You’ve used the </w:t>
      </w:r>
      <w:r w:rsidRPr="13C46389">
        <w:t xml:space="preserve">same report from </w:t>
      </w:r>
      <w:r w:rsidRPr="13C46389">
        <w:t>your CRM/database with the same fields you’ve already mapped</w:t>
      </w:r>
    </w:p>
    <w:p w14:paraId="04046E5F" w14:textId="1570C3B4" w:rsidR="6E4EAEEE" w:rsidRDefault="00FC6E2D" w:rsidP="00DE228C">
      <w:pPr>
        <w:pStyle w:val="HWBullets"/>
        <w:rPr>
          <w:b/>
          <w:bCs/>
        </w:rPr>
      </w:pPr>
      <w:r>
        <w:t xml:space="preserve">You ensure that the name of the csv file is </w:t>
      </w:r>
      <w:r w:rsidRPr="13C46389">
        <w:rPr>
          <w:b/>
          <w:bCs/>
        </w:rPr>
        <w:t>different from the first file you uploaded</w:t>
      </w:r>
    </w:p>
    <w:p w14:paraId="266B27C8" w14:textId="58C6E707" w:rsidR="6E4EAEEE" w:rsidRDefault="00FC6E2D" w:rsidP="00DE228C">
      <w:pPr>
        <w:pStyle w:val="HWNormalText"/>
      </w:pPr>
      <w:r>
        <w:t>C</w:t>
      </w:r>
      <w:r w:rsidR="01BD46E5">
        <w:t xml:space="preserve">lick </w:t>
      </w:r>
      <w:r w:rsidR="01BD46E5" w:rsidRPr="13C46389">
        <w:rPr>
          <w:b/>
          <w:bCs/>
        </w:rPr>
        <w:t>‘Use existing data pairing’</w:t>
      </w:r>
      <w:r w:rsidR="01BD46E5">
        <w:t xml:space="preserve"> on the right side. In the drop-down that appears, you should see the </w:t>
      </w:r>
      <w:r w:rsidR="01BD46E5" w:rsidRPr="13C46389">
        <w:rPr>
          <w:b/>
          <w:bCs/>
        </w:rPr>
        <w:t>name of the pairing you saved at the end of the first upload</w:t>
      </w:r>
      <w:r w:rsidR="01BD46E5">
        <w:t>. Select that.</w:t>
      </w:r>
    </w:p>
    <w:p w14:paraId="15023387" w14:textId="1BD4BC50" w:rsidR="6E4EAEEE" w:rsidRDefault="00FC6E2D" w:rsidP="13C46389">
      <w:r>
        <w:rPr>
          <w:noProof/>
        </w:rPr>
        <w:drawing>
          <wp:inline distT="0" distB="0" distL="0" distR="0" wp14:anchorId="79733EA7" wp14:editId="55378334">
            <wp:extent cx="5731510" cy="2511425"/>
            <wp:effectExtent l="0" t="0" r="2540" b="3175"/>
            <wp:docPr id="8604324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32488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649F" w14:textId="5EA94ED5" w:rsidR="6E4EAEEE" w:rsidRDefault="00FC6E2D" w:rsidP="13C46389">
      <w:pPr>
        <w:rPr>
          <w:rFonts w:cs="Poppins Light"/>
          <w:sz w:val="24"/>
          <w:szCs w:val="24"/>
        </w:rPr>
      </w:pPr>
      <w:r w:rsidRPr="13C46389">
        <w:rPr>
          <w:rFonts w:cs="Poppins Light"/>
          <w:sz w:val="24"/>
          <w:szCs w:val="24"/>
        </w:rPr>
        <w:t xml:space="preserve">If you scroll down, the </w:t>
      </w:r>
      <w:r w:rsidRPr="13C46389">
        <w:rPr>
          <w:rFonts w:cs="Poppins Light"/>
          <w:b/>
          <w:bCs/>
          <w:sz w:val="24"/>
          <w:szCs w:val="24"/>
        </w:rPr>
        <w:t>fields will auto-populate with the mapping you created during the first upload</w:t>
      </w:r>
      <w:r w:rsidRPr="13C46389">
        <w:rPr>
          <w:rFonts w:cs="Poppins Light"/>
          <w:sz w:val="24"/>
          <w:szCs w:val="24"/>
        </w:rPr>
        <w:t xml:space="preserve">. The date field should already have the correct format </w:t>
      </w:r>
      <w:r w:rsidRPr="13C46389">
        <w:rPr>
          <w:rFonts w:cs="Poppins Light"/>
          <w:b/>
          <w:bCs/>
          <w:sz w:val="24"/>
          <w:szCs w:val="24"/>
        </w:rPr>
        <w:t>selected. Look under the date field for the green bar that states all your records have been matched</w:t>
      </w:r>
      <w:r w:rsidRPr="13C46389">
        <w:rPr>
          <w:rFonts w:cs="Poppins Light"/>
          <w:sz w:val="24"/>
          <w:szCs w:val="24"/>
        </w:rPr>
        <w:t>.</w:t>
      </w:r>
    </w:p>
    <w:p w14:paraId="54610031" w14:textId="631116DC" w:rsidR="6E4EAEEE" w:rsidRDefault="00FC6E2D" w:rsidP="13C46389">
      <w:pPr>
        <w:rPr>
          <w:rFonts w:cs="Poppins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B14984" wp14:editId="255E2ED0">
            <wp:extent cx="5731510" cy="3066415"/>
            <wp:effectExtent l="0" t="0" r="2540" b="635"/>
            <wp:docPr id="6448818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8186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E3D5" w14:textId="246E35C2" w:rsidR="6E4EAEEE" w:rsidRDefault="00FC6E2D" w:rsidP="00DE228C">
      <w:pPr>
        <w:pStyle w:val="HWNormalText"/>
      </w:pPr>
      <w:r>
        <w:t xml:space="preserve">For every upload from this point forward, the </w:t>
      </w:r>
      <w:r w:rsidRPr="13C46389">
        <w:rPr>
          <w:b/>
          <w:bCs/>
        </w:rPr>
        <w:t>only changes</w:t>
      </w:r>
      <w:r>
        <w:t xml:space="preserve"> you will need to make are related to the three tabs – </w:t>
      </w:r>
      <w:r w:rsidRPr="13C46389">
        <w:rPr>
          <w:b/>
          <w:bCs/>
        </w:rPr>
        <w:t>‘Require Manual Matching’, ‘Suggested Matche</w:t>
      </w:r>
      <w:r w:rsidR="00DB4ED8">
        <w:rPr>
          <w:b/>
          <w:bCs/>
        </w:rPr>
        <w:t>s</w:t>
      </w:r>
      <w:r w:rsidRPr="13C46389">
        <w:rPr>
          <w:b/>
          <w:bCs/>
        </w:rPr>
        <w:t xml:space="preserve">’, and 'Automatically matched' </w:t>
      </w:r>
      <w:r>
        <w:t xml:space="preserve">– that appear under many fields (e.g., services). </w:t>
      </w:r>
    </w:p>
    <w:p w14:paraId="3E790F88" w14:textId="20099C4B" w:rsidR="6E4EAEEE" w:rsidRDefault="00FC6E2D" w:rsidP="13C46389">
      <w:pPr>
        <w:rPr>
          <w:rFonts w:cs="Poppins Light"/>
          <w:sz w:val="24"/>
          <w:szCs w:val="24"/>
        </w:rPr>
      </w:pPr>
      <w:r w:rsidRPr="13C46389">
        <w:rPr>
          <w:rFonts w:cs="Poppins Light"/>
          <w:sz w:val="24"/>
          <w:szCs w:val="24"/>
        </w:rPr>
        <w:t xml:space="preserve">Scroll to the ‘Services’ field and click on one of the three tabs. You will see a </w:t>
      </w:r>
      <w:r w:rsidRPr="13C46389">
        <w:rPr>
          <w:rFonts w:cs="Poppins Light"/>
          <w:b/>
          <w:bCs/>
          <w:sz w:val="24"/>
          <w:szCs w:val="24"/>
        </w:rPr>
        <w:t>green check mark on the right-hand side</w:t>
      </w:r>
      <w:r w:rsidRPr="13C46389">
        <w:rPr>
          <w:rFonts w:cs="Poppins Light"/>
          <w:sz w:val="24"/>
          <w:szCs w:val="24"/>
        </w:rPr>
        <w:t xml:space="preserve"> of each item in that tab. Those were all mapped during your first upload. You need </w:t>
      </w:r>
      <w:r w:rsidRPr="13C46389">
        <w:rPr>
          <w:rFonts w:cs="Poppins Light"/>
          <w:b/>
          <w:bCs/>
          <w:sz w:val="24"/>
          <w:szCs w:val="24"/>
        </w:rPr>
        <w:t>to scroll to the bottom of the list</w:t>
      </w:r>
      <w:r w:rsidRPr="13C46389">
        <w:rPr>
          <w:rFonts w:cs="Poppins Light"/>
          <w:sz w:val="24"/>
          <w:szCs w:val="24"/>
        </w:rPr>
        <w:t xml:space="preserve"> </w:t>
      </w:r>
      <w:r w:rsidRPr="13C46389">
        <w:rPr>
          <w:rFonts w:cs="Poppins Light"/>
          <w:b/>
          <w:bCs/>
          <w:sz w:val="24"/>
          <w:szCs w:val="24"/>
        </w:rPr>
        <w:t>under each tab</w:t>
      </w:r>
      <w:r w:rsidRPr="13C46389">
        <w:rPr>
          <w:rFonts w:cs="Poppins Light"/>
          <w:sz w:val="24"/>
          <w:szCs w:val="24"/>
        </w:rPr>
        <w:t xml:space="preserve">. Anything new to the dataset will have an </w:t>
      </w:r>
      <w:r w:rsidRPr="13C46389">
        <w:rPr>
          <w:rFonts w:cs="Poppins Light"/>
          <w:b/>
          <w:bCs/>
          <w:sz w:val="24"/>
          <w:szCs w:val="24"/>
        </w:rPr>
        <w:t>orange question mark or a red X</w:t>
      </w:r>
      <w:r w:rsidRPr="13C46389">
        <w:rPr>
          <w:rFonts w:cs="Poppins Light"/>
          <w:sz w:val="24"/>
          <w:szCs w:val="24"/>
        </w:rPr>
        <w:t xml:space="preserve"> rather than a green check mark.</w:t>
      </w:r>
    </w:p>
    <w:p w14:paraId="6FC12944" w14:textId="6D3B942D" w:rsidR="6E4EAEEE" w:rsidRDefault="00FC6E2D" w:rsidP="13C46389">
      <w:pPr>
        <w:rPr>
          <w:rFonts w:cs="Poppins Light"/>
          <w:sz w:val="24"/>
          <w:szCs w:val="24"/>
        </w:rPr>
      </w:pPr>
      <w:r>
        <w:rPr>
          <w:noProof/>
        </w:rPr>
        <w:drawing>
          <wp:inline distT="0" distB="0" distL="0" distR="0" wp14:anchorId="29369D95" wp14:editId="2F482390">
            <wp:extent cx="5408908" cy="2884232"/>
            <wp:effectExtent l="0" t="0" r="1905" b="0"/>
            <wp:docPr id="55270432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04327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08" cy="28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9C4E" w14:textId="69435D67" w:rsidR="6E4EAEEE" w:rsidRDefault="00FC6E2D" w:rsidP="13C46389">
      <w:pPr>
        <w:rPr>
          <w:rFonts w:cs="Poppins Light"/>
          <w:sz w:val="24"/>
          <w:szCs w:val="24"/>
        </w:rPr>
      </w:pPr>
      <w:r w:rsidRPr="13C46389">
        <w:rPr>
          <w:rFonts w:cs="Poppins Light"/>
          <w:sz w:val="24"/>
          <w:szCs w:val="24"/>
        </w:rPr>
        <w:t xml:space="preserve">You need to </w:t>
      </w:r>
      <w:r w:rsidRPr="13C46389">
        <w:rPr>
          <w:rFonts w:cs="Poppins Light"/>
          <w:b/>
          <w:bCs/>
          <w:sz w:val="24"/>
          <w:szCs w:val="24"/>
        </w:rPr>
        <w:t>check if those are correct and fix the mapping (if necessary</w:t>
      </w:r>
      <w:r w:rsidRPr="13C46389">
        <w:rPr>
          <w:rFonts w:cs="Poppins Light"/>
          <w:sz w:val="24"/>
          <w:szCs w:val="24"/>
        </w:rPr>
        <w:t xml:space="preserve">). </w:t>
      </w:r>
    </w:p>
    <w:p w14:paraId="4DEAC39B" w14:textId="76E22698" w:rsidR="6E4EAEEE" w:rsidRDefault="00FC6E2D" w:rsidP="13C46389">
      <w:pPr>
        <w:rPr>
          <w:rFonts w:cs="Poppins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891B42" wp14:editId="0FE7ABEA">
            <wp:extent cx="5731510" cy="2467610"/>
            <wp:effectExtent l="0" t="0" r="2540" b="8890"/>
            <wp:docPr id="11456909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909" name="Picture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AD77" w14:textId="3606EAB5" w:rsidR="6E4EAEEE" w:rsidRDefault="6E4EAEEE" w:rsidP="13C46389">
      <w:pPr>
        <w:rPr>
          <w:rFonts w:cs="Poppins Light"/>
          <w:sz w:val="24"/>
          <w:szCs w:val="24"/>
        </w:rPr>
      </w:pPr>
    </w:p>
    <w:p w14:paraId="3310D9A3" w14:textId="77777777" w:rsidR="6E4EAEEE" w:rsidRDefault="01BD46E5" w:rsidP="13C46389">
      <w:pPr>
        <w:rPr>
          <w:rFonts w:cs="Poppins Light"/>
          <w:sz w:val="24"/>
          <w:szCs w:val="24"/>
        </w:rPr>
      </w:pPr>
      <w:r w:rsidRPr="13C46389">
        <w:rPr>
          <w:rFonts w:cs="Poppins Light"/>
          <w:b/>
          <w:bCs/>
          <w:sz w:val="24"/>
          <w:szCs w:val="24"/>
        </w:rPr>
        <w:t>Repeat this for every field you mapped on the first upload with these three tabs</w:t>
      </w:r>
      <w:r w:rsidRPr="13C46389">
        <w:rPr>
          <w:rFonts w:cs="Poppins Light"/>
          <w:sz w:val="24"/>
          <w:szCs w:val="24"/>
        </w:rPr>
        <w:t xml:space="preserve"> (e.g., age, gender, ethnicity, disability, etc.). You do not need to follow this step for any fields for which you do not collect data. You can still ignore these fields entirely and scroll past them.</w:t>
      </w:r>
    </w:p>
    <w:p w14:paraId="759C3C5F" w14:textId="77777777" w:rsidR="00D51AB9" w:rsidRDefault="00D51AB9" w:rsidP="13C46389">
      <w:pPr>
        <w:rPr>
          <w:rFonts w:cs="Poppins Light"/>
          <w:sz w:val="24"/>
          <w:szCs w:val="24"/>
        </w:rPr>
      </w:pPr>
    </w:p>
    <w:p w14:paraId="1D16E4F5" w14:textId="480F5C20" w:rsidR="6E4EAEEE" w:rsidRDefault="00FC6E2D" w:rsidP="00DE228C">
      <w:pPr>
        <w:pStyle w:val="HWNormalText"/>
      </w:pPr>
      <w:r>
        <w:t xml:space="preserve">After submitting your data, </w:t>
      </w:r>
      <w:r w:rsidRPr="13C46389">
        <w:rPr>
          <w:b/>
          <w:bCs/>
        </w:rPr>
        <w:t>save the mapping</w:t>
      </w:r>
      <w:r>
        <w:t xml:space="preserve"> to ensure you capture any changes. You can save the mapping under the same name </w:t>
      </w:r>
      <w:r w:rsidR="005E5CA8">
        <w:t>or with a new name</w:t>
      </w:r>
      <w:r>
        <w:t>.</w:t>
      </w:r>
    </w:p>
    <w:p w14:paraId="188C79D9" w14:textId="660F8690" w:rsidR="00681BBE" w:rsidRDefault="00FC6E2D" w:rsidP="00822BBA">
      <w:pPr>
        <w:pStyle w:val="HWHeading1"/>
      </w:pPr>
      <w:bookmarkStart w:id="6" w:name="_Toc175642158"/>
      <w:r>
        <w:t>Creating a new data pairing</w:t>
      </w:r>
      <w:bookmarkEnd w:id="6"/>
    </w:p>
    <w:p w14:paraId="42C779BE" w14:textId="56C21DFE" w:rsidR="00681BBE" w:rsidRDefault="00FC6E2D" w:rsidP="00DE228C">
      <w:pPr>
        <w:pStyle w:val="HWNormalText"/>
      </w:pPr>
      <w:r>
        <w:t xml:space="preserve">If you need to create a new data pairing, for example, if your Healthwatch is using </w:t>
      </w:r>
      <w:r w:rsidR="0071729A">
        <w:t>a new CRM system</w:t>
      </w:r>
      <w:r w:rsidR="005E5CA8">
        <w:t xml:space="preserve"> or you’re collecting new types of data, you need to create a new data pairing.</w:t>
      </w:r>
    </w:p>
    <w:p w14:paraId="1F0F0F53" w14:textId="63491D7A" w:rsidR="005E5CA8" w:rsidRPr="006D2E7E" w:rsidRDefault="00FC6E2D" w:rsidP="00DE228C">
      <w:pPr>
        <w:pStyle w:val="HWNormalText"/>
        <w:rPr>
          <w:b/>
          <w:bCs/>
        </w:rPr>
      </w:pPr>
      <w:r>
        <w:t>Log in and upload your data normally</w:t>
      </w:r>
      <w:r w:rsidR="0088723A">
        <w:t xml:space="preserve">. </w:t>
      </w:r>
      <w:r w:rsidR="00552C72">
        <w:t xml:space="preserve">At the </w:t>
      </w:r>
      <w:r w:rsidR="00552C72" w:rsidRPr="00552C72">
        <w:rPr>
          <w:b/>
          <w:bCs/>
        </w:rPr>
        <w:t>Match up your data</w:t>
      </w:r>
      <w:r w:rsidR="00552C72">
        <w:t xml:space="preserve"> screen, choose </w:t>
      </w:r>
      <w:r w:rsidR="00552C72" w:rsidRPr="00552C72">
        <w:rPr>
          <w:b/>
          <w:bCs/>
        </w:rPr>
        <w:t>Create new data pairing</w:t>
      </w:r>
      <w:r w:rsidR="007A0110">
        <w:rPr>
          <w:b/>
          <w:bCs/>
        </w:rPr>
        <w:t>.</w:t>
      </w:r>
    </w:p>
    <w:p w14:paraId="0499079E" w14:textId="03BA481C" w:rsidR="00681BBE" w:rsidRPr="00681BBE" w:rsidRDefault="00FC6E2D" w:rsidP="00681BBE">
      <w:pPr>
        <w:pStyle w:val="HWHeading3"/>
      </w:pPr>
      <w:bookmarkStart w:id="7" w:name="_Toc147820663"/>
      <w:bookmarkStart w:id="8" w:name="_Toc175642159"/>
      <w:r w:rsidRPr="00681BBE">
        <w:t>Page 1: Mandatory</w:t>
      </w:r>
      <w:bookmarkEnd w:id="7"/>
      <w:r w:rsidR="0071729A">
        <w:t xml:space="preserve"> fields</w:t>
      </w:r>
      <w:bookmarkEnd w:id="8"/>
    </w:p>
    <w:p w14:paraId="28402BF1" w14:textId="4C9AFE70" w:rsidR="00681BBE" w:rsidRPr="00681BBE" w:rsidRDefault="00FC6E2D" w:rsidP="00681BBE">
      <w:pPr>
        <w:pStyle w:val="HWHeading4"/>
        <w:rPr>
          <w:b/>
          <w:bCs w:val="0"/>
        </w:rPr>
      </w:pPr>
      <w:r w:rsidRPr="00681BBE">
        <w:rPr>
          <w:bCs w:val="0"/>
        </w:rPr>
        <w:t>Date information collected by local Healthwatch</w:t>
      </w:r>
    </w:p>
    <w:p w14:paraId="065D2528" w14:textId="6B006327" w:rsidR="00681BBE" w:rsidRDefault="00FC6E2D" w:rsidP="00DE228C">
      <w:pPr>
        <w:pStyle w:val="HWNormalText"/>
      </w:pPr>
      <w:r>
        <w:t>This</w:t>
      </w:r>
      <w:r w:rsidR="00D2739A">
        <w:t xml:space="preserve"> first field relates to the </w:t>
      </w:r>
      <w:r w:rsidR="00D2739A" w:rsidRPr="00AE4065">
        <w:rPr>
          <w:b/>
          <w:bCs/>
        </w:rPr>
        <w:t xml:space="preserve">date you </w:t>
      </w:r>
      <w:r w:rsidR="0084702A" w:rsidRPr="00AE4065">
        <w:rPr>
          <w:b/>
          <w:bCs/>
        </w:rPr>
        <w:t>received</w:t>
      </w:r>
      <w:r w:rsidR="00D2739A" w:rsidRPr="00AE4065">
        <w:rPr>
          <w:b/>
          <w:bCs/>
        </w:rPr>
        <w:t xml:space="preserve"> the feedback or </w:t>
      </w:r>
      <w:r w:rsidR="007F249C" w:rsidRPr="00AE4065">
        <w:rPr>
          <w:b/>
          <w:bCs/>
        </w:rPr>
        <w:t>enquiry</w:t>
      </w:r>
      <w:r w:rsidR="007F249C">
        <w:t>.</w:t>
      </w:r>
      <w:r w:rsidR="00BC3198">
        <w:t xml:space="preserve"> You can find a drop-down list on the </w:t>
      </w:r>
      <w:r w:rsidR="00DF486B">
        <w:t>right-hand</w:t>
      </w:r>
      <w:r w:rsidR="00BC3198">
        <w:t xml:space="preserve"> side underneath </w:t>
      </w:r>
      <w:r w:rsidR="00BC3198" w:rsidRPr="0094079B">
        <w:t>‘Suggested match in file’</w:t>
      </w:r>
      <w:r w:rsidR="00DF486B">
        <w:t xml:space="preserve">. The </w:t>
      </w:r>
      <w:r w:rsidR="00DF486B" w:rsidRPr="0094079B">
        <w:t>drop-down contains</w:t>
      </w:r>
      <w:r w:rsidR="00DF486B" w:rsidRPr="0084702A">
        <w:t xml:space="preserve"> every column heading in Row 1 of your uploaded</w:t>
      </w:r>
      <w:r w:rsidR="0084702A">
        <w:t xml:space="preserve"> dataset. You must </w:t>
      </w:r>
      <w:r w:rsidR="0084702A" w:rsidRPr="004F35E9">
        <w:rPr>
          <w:b/>
          <w:bCs/>
        </w:rPr>
        <w:t xml:space="preserve">choose </w:t>
      </w:r>
      <w:r w:rsidR="00124E43" w:rsidRPr="004F35E9">
        <w:rPr>
          <w:b/>
          <w:bCs/>
        </w:rPr>
        <w:t>the column heading related to the date information from the drop-down</w:t>
      </w:r>
      <w:r w:rsidR="00124E43">
        <w:t>. This tells the platform</w:t>
      </w:r>
      <w:r w:rsidR="0085603B">
        <w:t xml:space="preserve"> </w:t>
      </w:r>
      <w:r w:rsidR="00FB0F6C">
        <w:t xml:space="preserve">which column </w:t>
      </w:r>
      <w:r w:rsidR="00A63A6B">
        <w:t xml:space="preserve">contains </w:t>
      </w:r>
      <w:r w:rsidR="0085603B">
        <w:t>the d</w:t>
      </w:r>
      <w:r w:rsidR="00FB0F6C">
        <w:t xml:space="preserve">esired data </w:t>
      </w:r>
      <w:r w:rsidR="0085603B">
        <w:t>(Date information collected by local Healthwatch</w:t>
      </w:r>
      <w:r w:rsidR="00FB0F6C">
        <w:t>)</w:t>
      </w:r>
      <w:r w:rsidR="00706432">
        <w:t>.</w:t>
      </w:r>
    </w:p>
    <w:p w14:paraId="6D936780" w14:textId="4AA75508" w:rsidR="0094079B" w:rsidRDefault="00FC6E2D" w:rsidP="00DE228C">
      <w:pPr>
        <w:pStyle w:val="HWNormalText"/>
      </w:pPr>
      <w:r>
        <w:t xml:space="preserve">Just below, there is another drop-down list labelled </w:t>
      </w:r>
      <w:r w:rsidRPr="00F954FE">
        <w:rPr>
          <w:b/>
          <w:bCs/>
        </w:rPr>
        <w:t>‘Data formatting’</w:t>
      </w:r>
      <w:r>
        <w:t xml:space="preserve">. This drop-down has </w:t>
      </w:r>
      <w:r w:rsidR="00AC6F06">
        <w:t xml:space="preserve">options for formatting the date in your uploaded dataset. </w:t>
      </w:r>
      <w:r w:rsidR="00AC6F06" w:rsidRPr="00F954FE">
        <w:rPr>
          <w:b/>
          <w:bCs/>
        </w:rPr>
        <w:t xml:space="preserve">Choose the </w:t>
      </w:r>
      <w:r w:rsidR="00AC6F06" w:rsidRPr="00F954FE">
        <w:rPr>
          <w:b/>
          <w:bCs/>
        </w:rPr>
        <w:lastRenderedPageBreak/>
        <w:t>option that exactly matche</w:t>
      </w:r>
      <w:r w:rsidR="00F954FE" w:rsidRPr="00F954FE">
        <w:rPr>
          <w:b/>
          <w:bCs/>
        </w:rPr>
        <w:t>s the date format in your dataset</w:t>
      </w:r>
      <w:r w:rsidR="00F954FE">
        <w:t xml:space="preserve">. </w:t>
      </w:r>
      <w:r w:rsidR="009D65EF">
        <w:t>The first screenshot on the next page shows all possible types o</w:t>
      </w:r>
      <w:r w:rsidR="00FE1CE1">
        <w:t xml:space="preserve">f date formats (e.g., DD-MM-YYYY or DD/MM/YYYY). </w:t>
      </w:r>
      <w:r w:rsidR="00F954FE">
        <w:t>You may need to open your dataset in Excel to check.</w:t>
      </w:r>
      <w:r w:rsidR="001A1457">
        <w:t xml:space="preserve"> Once you have chosen the date format, </w:t>
      </w:r>
      <w:r w:rsidR="00B868D4">
        <w:t xml:space="preserve">the </w:t>
      </w:r>
      <w:r w:rsidR="00B868D4" w:rsidRPr="004226AC">
        <w:rPr>
          <w:b/>
          <w:bCs/>
        </w:rPr>
        <w:t xml:space="preserve">bar below should </w:t>
      </w:r>
      <w:r w:rsidR="00063966" w:rsidRPr="008F0E4B">
        <w:rPr>
          <w:noProof/>
        </w:rPr>
        <w:drawing>
          <wp:anchor distT="0" distB="0" distL="114300" distR="114300" simplePos="0" relativeHeight="251663360" behindDoc="1" locked="0" layoutInCell="1" allowOverlap="1" wp14:anchorId="45BAEA14" wp14:editId="2EB2D257">
            <wp:simplePos x="0" y="0"/>
            <wp:positionH relativeFrom="column">
              <wp:posOffset>-81280</wp:posOffset>
            </wp:positionH>
            <wp:positionV relativeFrom="paragraph">
              <wp:posOffset>388620</wp:posOffset>
            </wp:positionV>
            <wp:extent cx="6673215" cy="4244340"/>
            <wp:effectExtent l="0" t="0" r="0" b="3810"/>
            <wp:wrapTight wrapText="bothSides">
              <wp:wrapPolygon edited="0">
                <wp:start x="0" y="0"/>
                <wp:lineTo x="0" y="21522"/>
                <wp:lineTo x="21520" y="21522"/>
                <wp:lineTo x="21520" y="0"/>
                <wp:lineTo x="0" y="0"/>
              </wp:wrapPolygon>
            </wp:wrapTight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8D4" w:rsidRPr="004226AC">
        <w:rPr>
          <w:b/>
          <w:bCs/>
        </w:rPr>
        <w:t xml:space="preserve">turn green with a checkmark and read, "We've matched X of X records within the </w:t>
      </w:r>
      <w:r w:rsidR="007A0110" w:rsidRPr="0038330D">
        <w:rPr>
          <w:noProof/>
        </w:rPr>
        <w:drawing>
          <wp:anchor distT="0" distB="0" distL="114300" distR="114300" simplePos="0" relativeHeight="251664384" behindDoc="1" locked="0" layoutInCell="1" allowOverlap="1" wp14:anchorId="1D3C1B9D" wp14:editId="25FC1EDE">
            <wp:simplePos x="0" y="0"/>
            <wp:positionH relativeFrom="column">
              <wp:posOffset>-64135</wp:posOffset>
            </wp:positionH>
            <wp:positionV relativeFrom="paragraph">
              <wp:posOffset>5022215</wp:posOffset>
            </wp:positionV>
            <wp:extent cx="665543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16" y="21468"/>
                <wp:lineTo x="21516" y="0"/>
                <wp:lineTo x="0" y="0"/>
              </wp:wrapPolygon>
            </wp:wrapTight>
            <wp:docPr id="7" name="Picture 7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font, li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8D4" w:rsidRPr="004226AC">
        <w:rPr>
          <w:b/>
          <w:bCs/>
        </w:rPr>
        <w:t>upload</w:t>
      </w:r>
      <w:r w:rsidR="006277DA" w:rsidRPr="004226AC">
        <w:rPr>
          <w:b/>
          <w:bCs/>
        </w:rPr>
        <w:t>”</w:t>
      </w:r>
      <w:r w:rsidR="006277DA">
        <w:t>.</w:t>
      </w:r>
    </w:p>
    <w:p w14:paraId="2762E34B" w14:textId="39DF4146" w:rsidR="006277DA" w:rsidRDefault="00FC6E2D" w:rsidP="00DE228C">
      <w:pPr>
        <w:pStyle w:val="HWNormalText"/>
      </w:pPr>
      <w:r w:rsidRPr="004226AC">
        <w:rPr>
          <w:b/>
          <w:bCs/>
        </w:rPr>
        <w:t>Note:</w:t>
      </w:r>
      <w:r>
        <w:t xml:space="preserve"> If the bar is </w:t>
      </w:r>
      <w:r w:rsidRPr="00C05393">
        <w:rPr>
          <w:b/>
          <w:bCs/>
        </w:rPr>
        <w:t xml:space="preserve">red with an </w:t>
      </w:r>
      <w:r w:rsidR="00C06AA0" w:rsidRPr="00C05393">
        <w:rPr>
          <w:b/>
          <w:bCs/>
        </w:rPr>
        <w:t>‘</w:t>
      </w:r>
      <w:r w:rsidRPr="00C05393">
        <w:rPr>
          <w:b/>
          <w:bCs/>
        </w:rPr>
        <w:t>X</w:t>
      </w:r>
      <w:r w:rsidR="00C06AA0" w:rsidRPr="00C05393">
        <w:rPr>
          <w:b/>
          <w:bCs/>
        </w:rPr>
        <w:t>’</w:t>
      </w:r>
      <w:r w:rsidRPr="00C05393">
        <w:rPr>
          <w:b/>
          <w:bCs/>
        </w:rPr>
        <w:t>, you have chosen the incorrect date format</w:t>
      </w:r>
      <w:r>
        <w:t xml:space="preserve">. You should, therefore, recheck your dataset. If the bar is </w:t>
      </w:r>
      <w:r w:rsidR="00A67E47">
        <w:t xml:space="preserve">orange/yellow and says some of the records have been matched, see the </w:t>
      </w:r>
      <w:r>
        <w:t>FAQs at the end of this guidance, as there may be a couple of different reasons</w:t>
      </w:r>
      <w:r w:rsidR="0098226B">
        <w:t xml:space="preserve"> for this</w:t>
      </w:r>
      <w:r>
        <w:t>.</w:t>
      </w:r>
    </w:p>
    <w:p w14:paraId="07580C3A" w14:textId="32D0225C" w:rsidR="00A262C1" w:rsidRDefault="00FC6E2D" w:rsidP="00DE228C">
      <w:pPr>
        <w:pStyle w:val="HWNormalText"/>
      </w:pPr>
      <w:r>
        <w:lastRenderedPageBreak/>
        <w:t xml:space="preserve">Once you have a green bar, scroll </w:t>
      </w:r>
      <w:r w:rsidR="0098226B">
        <w:t xml:space="preserve">down </w:t>
      </w:r>
      <w:r>
        <w:t>to the following field.</w:t>
      </w:r>
    </w:p>
    <w:p w14:paraId="5021DE81" w14:textId="77777777" w:rsidR="00A262C1" w:rsidRDefault="00FC6E2D" w:rsidP="00B1196A">
      <w:pPr>
        <w:pStyle w:val="HWHeading4"/>
      </w:pPr>
      <w:r>
        <w:t>Feedback</w:t>
      </w:r>
    </w:p>
    <w:p w14:paraId="34EE2087" w14:textId="1D910998" w:rsidR="00D46B42" w:rsidRDefault="00FC6E2D" w:rsidP="00DE228C">
      <w:pPr>
        <w:pStyle w:val="HWNormalText"/>
      </w:pPr>
      <w:r>
        <w:t xml:space="preserve">This field relates to the </w:t>
      </w:r>
      <w:r w:rsidR="00ED7332" w:rsidRPr="000969BD">
        <w:rPr>
          <w:b/>
          <w:bCs/>
        </w:rPr>
        <w:t>detail</w:t>
      </w:r>
      <w:r w:rsidR="000969BD" w:rsidRPr="000969BD">
        <w:rPr>
          <w:b/>
          <w:bCs/>
        </w:rPr>
        <w:t>s of the</w:t>
      </w:r>
      <w:r w:rsidR="00ED7332" w:rsidRPr="000969BD">
        <w:rPr>
          <w:b/>
          <w:bCs/>
        </w:rPr>
        <w:t xml:space="preserve"> feedback or enquiry received</w:t>
      </w:r>
      <w:r w:rsidR="00ED7332">
        <w:t xml:space="preserve">. </w:t>
      </w:r>
      <w:r>
        <w:t xml:space="preserve">This field is crucial as </w:t>
      </w:r>
      <w:r w:rsidR="000B6426">
        <w:t>we analyse the feedback details for key themes and issues from the entire network</w:t>
      </w:r>
      <w:r w:rsidR="00DF02ED">
        <w:t xml:space="preserve"> to identify new and continuing health and social care challenges.</w:t>
      </w:r>
    </w:p>
    <w:p w14:paraId="44CD477F" w14:textId="6949D739" w:rsidR="00184A00" w:rsidRDefault="00FC6E2D" w:rsidP="00DE228C">
      <w:pPr>
        <w:pStyle w:val="HWNormalText"/>
        <w:rPr>
          <w:b/>
          <w:bCs/>
        </w:rPr>
      </w:pPr>
      <w:r>
        <w:t>Th</w:t>
      </w:r>
      <w:r w:rsidR="00D860AE">
        <w:t>e data in this column of your uploaded dataset should</w:t>
      </w:r>
      <w:r w:rsidR="007A0110">
        <w:t xml:space="preserve"> ideally</w:t>
      </w:r>
      <w:r w:rsidR="00D860AE">
        <w:t xml:space="preserve"> be </w:t>
      </w:r>
      <w:r w:rsidR="00D860AE" w:rsidRPr="000969BD">
        <w:rPr>
          <w:b/>
          <w:bCs/>
        </w:rPr>
        <w:t>anonymised</w:t>
      </w:r>
      <w:r w:rsidR="00D860AE">
        <w:t xml:space="preserve"> before uploading the dataset.</w:t>
      </w:r>
      <w:r w:rsidR="000969BD">
        <w:t xml:space="preserve"> </w:t>
      </w:r>
      <w:r w:rsidR="00842CD3">
        <w:t>Like</w:t>
      </w:r>
      <w:r w:rsidR="000969BD">
        <w:t xml:space="preserve"> the steps for the </w:t>
      </w:r>
      <w:r w:rsidR="00842CD3">
        <w:t xml:space="preserve">date field, on the right-hand side underneath </w:t>
      </w:r>
      <w:r w:rsidR="00842CD3" w:rsidRPr="0094079B">
        <w:rPr>
          <w:b/>
          <w:bCs/>
        </w:rPr>
        <w:t>‘Suggested match in file’</w:t>
      </w:r>
      <w:r w:rsidR="00842CD3">
        <w:t xml:space="preserve">, there is a drop-down list. You must </w:t>
      </w:r>
      <w:r w:rsidR="00842CD3" w:rsidRPr="00FB0F6C">
        <w:rPr>
          <w:b/>
          <w:bCs/>
        </w:rPr>
        <w:t xml:space="preserve">choose the column heading related to the </w:t>
      </w:r>
      <w:r w:rsidR="00842CD3">
        <w:rPr>
          <w:b/>
          <w:bCs/>
        </w:rPr>
        <w:t>feedback/enquiry details from the drop-down menu.</w:t>
      </w:r>
      <w:r w:rsidR="007A51C2">
        <w:rPr>
          <w:b/>
          <w:bCs/>
        </w:rPr>
        <w:t xml:space="preserve"> </w:t>
      </w:r>
    </w:p>
    <w:p w14:paraId="0F78E03E" w14:textId="77777777" w:rsidR="00B1196A" w:rsidRDefault="00FC6E2D" w:rsidP="00DE228C">
      <w:pPr>
        <w:pStyle w:val="HWNormalText"/>
      </w:pPr>
      <w:r w:rsidRPr="00184A00">
        <w:t>If the</w:t>
      </w:r>
      <w:r>
        <w:t xml:space="preserve"> </w:t>
      </w:r>
      <w:r w:rsidRPr="00184A00">
        <w:rPr>
          <w:b/>
          <w:bCs/>
        </w:rPr>
        <w:t>correct column heading is already displayed</w:t>
      </w:r>
      <w:r>
        <w:t xml:space="preserve"> for all fields on the platform, you </w:t>
      </w:r>
      <w:r w:rsidRPr="00184A00">
        <w:rPr>
          <w:b/>
          <w:bCs/>
        </w:rPr>
        <w:t>do not need to do anything</w:t>
      </w:r>
      <w:r w:rsidR="007170C8">
        <w:t>, even if the field is still orange rather than green.</w:t>
      </w:r>
      <w:r w:rsidR="00126CA9">
        <w:t xml:space="preserve"> After you choose the correct column heading from the drop-down (if necessary), you can scroll down to the next field.</w:t>
      </w:r>
    </w:p>
    <w:p w14:paraId="3A1E4885" w14:textId="77777777" w:rsidR="00126CA9" w:rsidRDefault="00FC6E2D" w:rsidP="00F53170">
      <w:pPr>
        <w:pStyle w:val="HWHeading4"/>
      </w:pPr>
      <w:r>
        <w:t>Services</w:t>
      </w:r>
    </w:p>
    <w:p w14:paraId="28C5428F" w14:textId="77777777" w:rsidR="001E52EC" w:rsidRDefault="00FC6E2D" w:rsidP="00DE228C">
      <w:pPr>
        <w:pStyle w:val="HWNormalText"/>
      </w:pPr>
      <w:r>
        <w:t xml:space="preserve">This field collects information about the </w:t>
      </w:r>
      <w:r w:rsidRPr="00950F66">
        <w:rPr>
          <w:b/>
          <w:bCs/>
        </w:rPr>
        <w:t>service categories mentioned in the feedback or enquiry</w:t>
      </w:r>
      <w:r>
        <w:t xml:space="preserve"> (e.g., GP</w:t>
      </w:r>
      <w:r w:rsidR="00950F66">
        <w:t>, dentist, community mental health, etc)</w:t>
      </w:r>
      <w:r>
        <w:t>.</w:t>
      </w:r>
      <w:r w:rsidR="00950F66">
        <w:t xml:space="preserve"> </w:t>
      </w:r>
      <w:r w:rsidR="00397E1D">
        <w:t xml:space="preserve">If you have multiple columns in your uploaded dataset for service </w:t>
      </w:r>
      <w:r w:rsidR="006621A8">
        <w:t xml:space="preserve">types (note: this is </w:t>
      </w:r>
      <w:r w:rsidR="006621A8" w:rsidRPr="007156CA">
        <w:t>not</w:t>
      </w:r>
      <w:r w:rsidR="006621A8">
        <w:t xml:space="preserve"> the field for the name of the service provider or hospital)</w:t>
      </w:r>
      <w:r w:rsidR="00427987">
        <w:t xml:space="preserve">, </w:t>
      </w:r>
      <w:r w:rsidR="00427987" w:rsidRPr="007156CA">
        <w:rPr>
          <w:b/>
          <w:bCs/>
        </w:rPr>
        <w:t>you can map all relevant columns to this field.</w:t>
      </w:r>
      <w:r w:rsidR="008B45FD">
        <w:t xml:space="preserve"> </w:t>
      </w:r>
    </w:p>
    <w:p w14:paraId="7919668A" w14:textId="4A5AFFC8" w:rsidR="007B58E8" w:rsidRDefault="00FC6E2D" w:rsidP="00DE228C">
      <w:pPr>
        <w:pStyle w:val="HWNormalText"/>
        <w:rPr>
          <w:b/>
          <w:bCs/>
        </w:rPr>
      </w:pPr>
      <w:r>
        <w:t>Once you choose all relevant column headings</w:t>
      </w:r>
      <w:r w:rsidR="001E52EC">
        <w:t xml:space="preserve">, scroll down to the </w:t>
      </w:r>
      <w:r w:rsidR="001E52EC" w:rsidRPr="007156CA">
        <w:rPr>
          <w:b/>
          <w:bCs/>
        </w:rPr>
        <w:t>‘Data formatting’</w:t>
      </w:r>
      <w:r w:rsidR="001E52EC">
        <w:t xml:space="preserve"> drop-down.</w:t>
      </w:r>
      <w:r w:rsidR="00943ACF">
        <w:t xml:space="preserve"> From this drop-down, you should </w:t>
      </w:r>
      <w:r w:rsidR="00943ACF" w:rsidRPr="007156CA">
        <w:rPr>
          <w:b/>
          <w:bCs/>
        </w:rPr>
        <w:t xml:space="preserve">select how </w:t>
      </w:r>
      <w:r w:rsidR="00332509" w:rsidRPr="007156CA">
        <w:rPr>
          <w:b/>
          <w:bCs/>
        </w:rPr>
        <w:t>individual</w:t>
      </w:r>
      <w:r w:rsidR="00943ACF" w:rsidRPr="007156CA">
        <w:rPr>
          <w:b/>
          <w:bCs/>
        </w:rPr>
        <w:t xml:space="preserve"> services in the same cell on your dataset</w:t>
      </w:r>
      <w:r w:rsidR="00332509" w:rsidRPr="007156CA">
        <w:rPr>
          <w:b/>
          <w:bCs/>
        </w:rPr>
        <w:t xml:space="preserve"> are separated</w:t>
      </w:r>
      <w:r w:rsidR="00332509">
        <w:t xml:space="preserve">. For example, if someone provides feedback about </w:t>
      </w:r>
      <w:r w:rsidR="000007A6">
        <w:t>GPs and A&amp;E, how is that represented in your uploaded</w:t>
      </w:r>
      <w:r w:rsidR="008E4B49">
        <w:t xml:space="preserve"> dataset?</w:t>
      </w:r>
      <w:r w:rsidR="00D76118">
        <w:t xml:space="preserve"> In the services column, would that row of data say </w:t>
      </w:r>
      <w:r w:rsidR="003A1D38">
        <w:t xml:space="preserve">“GP, A&amp;E”, “GP; A&amp;E”, or “GP| A&amp;E”. For most people, the ‘Data formatting’ can be left as </w:t>
      </w:r>
      <w:r w:rsidR="00D008A2">
        <w:t xml:space="preserve">‘Comma separated’. </w:t>
      </w:r>
      <w:r w:rsidR="00261360">
        <w:t>Note: t</w:t>
      </w:r>
      <w:r w:rsidR="00D008A2">
        <w:t xml:space="preserve">he </w:t>
      </w:r>
      <w:r w:rsidR="00D008A2" w:rsidRPr="00C177B4">
        <w:rPr>
          <w:b/>
          <w:bCs/>
        </w:rPr>
        <w:t xml:space="preserve">IMP system is </w:t>
      </w:r>
      <w:r w:rsidRPr="00C177B4">
        <w:rPr>
          <w:b/>
          <w:bCs/>
        </w:rPr>
        <w:t>‘Pipe separated’.</w:t>
      </w:r>
    </w:p>
    <w:p w14:paraId="3E1121BE" w14:textId="2C4C9F07" w:rsidR="005C255B" w:rsidRDefault="00FC6E2D" w:rsidP="00DE228C">
      <w:pPr>
        <w:pStyle w:val="HWNormal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438F367" wp14:editId="27DE9E92">
                <wp:simplePos x="0" y="0"/>
                <wp:positionH relativeFrom="page">
                  <wp:align>right</wp:align>
                </wp:positionH>
                <wp:positionV relativeFrom="paragraph">
                  <wp:posOffset>-377239</wp:posOffset>
                </wp:positionV>
                <wp:extent cx="4252595" cy="3657600"/>
                <wp:effectExtent l="0" t="0" r="14605" b="0"/>
                <wp:wrapTight wrapText="bothSides">
                  <wp:wrapPolygon edited="0">
                    <wp:start x="7160" y="0"/>
                    <wp:lineTo x="0" y="113"/>
                    <wp:lineTo x="0" y="1800"/>
                    <wp:lineTo x="97" y="21488"/>
                    <wp:lineTo x="21577" y="21488"/>
                    <wp:lineTo x="21577" y="113"/>
                    <wp:lineTo x="14514" y="0"/>
                    <wp:lineTo x="716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2595" cy="3657600"/>
                          <a:chOff x="0" y="0"/>
                          <a:chExt cx="5031105" cy="43688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screenshot of a medical surve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0800"/>
                            <a:ext cx="4954905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0" y="0"/>
                            <a:ext cx="5030893" cy="61785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width:334.85pt;height:4in;margin-top:-29.7pt;margin-left:283.65pt;mso-height-relative:margin;mso-position-horizontal:right;mso-position-horizontal-relative:page;mso-width-relative:margin;position:absolute;z-index:-251650048" coordsize="50311,436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A screenshot of a medical survey&#10;&#10;Description automatically generated with low confidence" style="width:49549;height:43180;left:762;mso-wrap-style:square;position:absolute;top:508;visibility:visible">
                  <v:imagedata r:id="rId25" o:title="A screenshot of a medical survey&#10;&#10;Description automatically generated with low confidence"/>
                </v:shape>
                <v:oval id="Oval 9" o:spid="_x0000_s1028" style="width:50308;height:6178;mso-wrap-style:square;position:absolute;visibility:visible;v-text-anchor:middle" filled="f" strokecolor="#81104b" strokeweight="2pt"/>
                <w10:wrap type="tight"/>
              </v:group>
            </w:pict>
          </mc:Fallback>
        </mc:AlternateContent>
      </w:r>
      <w:r w:rsidR="007170C8">
        <w:t xml:space="preserve">Below the data formatting are </w:t>
      </w:r>
      <w:r w:rsidR="007170C8" w:rsidRPr="00C177B4">
        <w:rPr>
          <w:b/>
          <w:bCs/>
        </w:rPr>
        <w:t>three tabs – ‘Require Manual Matching’, ‘Suggested Matched’, a</w:t>
      </w:r>
      <w:r w:rsidR="00E47AF7">
        <w:rPr>
          <w:b/>
          <w:bCs/>
        </w:rPr>
        <w:t>n</w:t>
      </w:r>
      <w:r w:rsidR="007170C8" w:rsidRPr="00C177B4">
        <w:rPr>
          <w:b/>
          <w:bCs/>
        </w:rPr>
        <w:t>d ‘</w:t>
      </w:r>
      <w:r w:rsidR="00E375A2">
        <w:rPr>
          <w:b/>
          <w:bCs/>
        </w:rPr>
        <w:t>A</w:t>
      </w:r>
      <w:r w:rsidR="007170C8" w:rsidRPr="00C177B4">
        <w:rPr>
          <w:b/>
          <w:bCs/>
        </w:rPr>
        <w:t xml:space="preserve">utomatically </w:t>
      </w:r>
      <w:r w:rsidR="00E375A2">
        <w:rPr>
          <w:b/>
          <w:bCs/>
        </w:rPr>
        <w:t>m</w:t>
      </w:r>
      <w:r w:rsidR="007170C8" w:rsidRPr="00C177B4">
        <w:rPr>
          <w:b/>
          <w:bCs/>
        </w:rPr>
        <w:t>atched’</w:t>
      </w:r>
      <w:r w:rsidR="007170C8">
        <w:t>.</w:t>
      </w:r>
      <w:r w:rsidR="00C177B4">
        <w:t xml:space="preserve"> In each of these three tabs, the services listed on the left</w:t>
      </w:r>
      <w:r w:rsidR="006854A2">
        <w:t>-</w:t>
      </w:r>
      <w:r w:rsidR="00C177B4">
        <w:t xml:space="preserve">hand side are </w:t>
      </w:r>
      <w:r w:rsidR="006854A2">
        <w:t>the services in that column of your uploaded dataset (i.e., these are the service categories you received feedback or an enquiry about)</w:t>
      </w:r>
      <w:r w:rsidR="00C27A66">
        <w:t xml:space="preserve">. Next to each service, there is a drop-down. This drop-down contains all the service categories outlined in the </w:t>
      </w:r>
      <w:hyperlink r:id="rId26" w:history="1">
        <w:r w:rsidR="00C27A66" w:rsidRPr="00DE5C15">
          <w:rPr>
            <w:rStyle w:val="Hyperlink"/>
          </w:rPr>
          <w:t>Healthwatch England taxonomy</w:t>
        </w:r>
      </w:hyperlink>
      <w:r w:rsidR="00C27A66">
        <w:t xml:space="preserve">. </w:t>
      </w:r>
    </w:p>
    <w:p w14:paraId="6346101B" w14:textId="5B944C4C" w:rsidR="007B58E8" w:rsidRDefault="00FC6E2D" w:rsidP="00DE228C">
      <w:pPr>
        <w:pStyle w:val="HWNormalText"/>
      </w:pPr>
      <w:r>
        <w:lastRenderedPageBreak/>
        <w:t xml:space="preserve">You need to </w:t>
      </w:r>
      <w:r w:rsidRPr="00436FA5">
        <w:rPr>
          <w:b/>
          <w:bCs/>
        </w:rPr>
        <w:t>go through the list underneath each tab and match the services in your dataset to the best match in the taxonomy.</w:t>
      </w:r>
      <w:r>
        <w:t xml:space="preserve"> </w:t>
      </w:r>
      <w:r w:rsidR="00436FA5">
        <w:t>If the suggested match in the drop-down is correct, you do not need to do anything</w:t>
      </w:r>
      <w:r w:rsidR="001A54F9">
        <w:t>; continue to move down the list.</w:t>
      </w:r>
    </w:p>
    <w:p w14:paraId="28EF11E5" w14:textId="74AB22F4" w:rsidR="001A54F9" w:rsidRDefault="00FC6E2D" w:rsidP="00DE228C">
      <w:pPr>
        <w:pStyle w:val="HWNormalText"/>
      </w:pPr>
      <w:r>
        <w:t xml:space="preserve">Once you have gone through all three tabs and mapped the services, making changes when necessary, you can </w:t>
      </w:r>
      <w:r w:rsidRPr="001A54F9">
        <w:rPr>
          <w:b/>
          <w:bCs/>
        </w:rPr>
        <w:t>continue to Other Key Fields</w:t>
      </w:r>
      <w:r>
        <w:t xml:space="preserve"> by pressing the green button at the bottom of the page.</w:t>
      </w:r>
    </w:p>
    <w:p w14:paraId="719D2F84" w14:textId="77777777" w:rsidR="001A54F9" w:rsidRDefault="00FC6E2D" w:rsidP="001A54F9">
      <w:pPr>
        <w:pStyle w:val="HWHeading3"/>
      </w:pPr>
      <w:bookmarkStart w:id="9" w:name="_Toc147820664"/>
      <w:bookmarkStart w:id="10" w:name="_Toc175642160"/>
      <w:r>
        <w:t>Page 2: Other Key Fields</w:t>
      </w:r>
      <w:bookmarkEnd w:id="9"/>
      <w:bookmarkEnd w:id="10"/>
    </w:p>
    <w:p w14:paraId="2513CDED" w14:textId="68E78779" w:rsidR="00307929" w:rsidRDefault="00FC6E2D" w:rsidP="00DE228C">
      <w:pPr>
        <w:pStyle w:val="HWNormalText"/>
      </w:pPr>
      <w:r>
        <w:t xml:space="preserve">The </w:t>
      </w:r>
      <w:r w:rsidRPr="00104DF4">
        <w:t>three fields on Page 1 (Date, Feedback, and Services) are mandatory</w:t>
      </w:r>
      <w:r>
        <w:t xml:space="preserve"> to upload the document. </w:t>
      </w:r>
      <w:r w:rsidR="00317730">
        <w:t xml:space="preserve">Please share all </w:t>
      </w:r>
      <w:r w:rsidR="00104DF4">
        <w:t>other</w:t>
      </w:r>
      <w:r w:rsidR="00317730">
        <w:t xml:space="preserve"> fields on Page 2 onwards if you collect this data. </w:t>
      </w:r>
      <w:r w:rsidR="00317730" w:rsidRPr="00104DF4">
        <w:t xml:space="preserve">If you do </w:t>
      </w:r>
      <w:r w:rsidR="00104DF4" w:rsidRPr="00104DF4">
        <w:t>not collect this data, you can ignore the field and scroll past</w:t>
      </w:r>
      <w:r w:rsidR="00104DF4">
        <w:t xml:space="preserve"> it. </w:t>
      </w:r>
      <w:r w:rsidR="000144A3">
        <w:t xml:space="preserve">However, it is critical to collect demographic data as it allows us to identify groups </w:t>
      </w:r>
      <w:r w:rsidR="008B0152">
        <w:t>disproportionately</w:t>
      </w:r>
      <w:r w:rsidR="000144A3">
        <w:t xml:space="preserve"> affected </w:t>
      </w:r>
      <w:r w:rsidR="008B0152">
        <w:t xml:space="preserve">by worse health experiences. </w:t>
      </w:r>
      <w:r w:rsidR="00104DF4">
        <w:t>More details are below.</w:t>
      </w:r>
    </w:p>
    <w:p w14:paraId="0477C07C" w14:textId="0BFD5531" w:rsidR="001A54F9" w:rsidRDefault="00FC6E2D" w:rsidP="001A54F9">
      <w:pPr>
        <w:pStyle w:val="HWHeading4"/>
      </w:pPr>
      <w:r>
        <w:t>Summary</w:t>
      </w:r>
    </w:p>
    <w:p w14:paraId="1E2BF571" w14:textId="21F23177" w:rsidR="001A54F9" w:rsidRDefault="00FC6E2D" w:rsidP="00DE228C">
      <w:pPr>
        <w:pStyle w:val="HWNormalText"/>
      </w:pPr>
      <w:r>
        <w:t>This field</w:t>
      </w:r>
      <w:r w:rsidR="00307929">
        <w:t xml:space="preserve"> maps to the column in your dataset</w:t>
      </w:r>
      <w:r w:rsidR="009D6C2A">
        <w:t xml:space="preserve"> </w:t>
      </w:r>
      <w:r w:rsidR="00FE3A1E" w:rsidRPr="00951A84">
        <w:rPr>
          <w:b/>
          <w:bCs/>
        </w:rPr>
        <w:t>summarising the feedback detail</w:t>
      </w:r>
      <w:r w:rsidR="00FE3A1E">
        <w:t xml:space="preserve"> (the field mapped on Page 1)</w:t>
      </w:r>
      <w:r w:rsidR="009D6C2A">
        <w:t>.</w:t>
      </w:r>
      <w:r w:rsidR="00951A84">
        <w:t xml:space="preserve"> After choosing the correct column heading from the drop-down (the same step as each field on page one)</w:t>
      </w:r>
      <w:r w:rsidR="005752F7">
        <w:t xml:space="preserve">, </w:t>
      </w:r>
      <w:r w:rsidR="005752F7" w:rsidRPr="00EF62DA">
        <w:rPr>
          <w:b/>
          <w:bCs/>
        </w:rPr>
        <w:t>click the ‘Add’ button below</w:t>
      </w:r>
      <w:r w:rsidR="005752F7">
        <w:t xml:space="preserve">. Clicking this button adds the field </w:t>
      </w:r>
      <w:r w:rsidR="00EF62DA">
        <w:t>to the saved mapping.</w:t>
      </w:r>
      <w:r w:rsidR="0022149B">
        <w:t xml:space="preserve"> </w:t>
      </w:r>
    </w:p>
    <w:p w14:paraId="04E9AE38" w14:textId="4C21CACB" w:rsidR="0022149B" w:rsidRDefault="00FC6E2D" w:rsidP="00DE228C">
      <w:pPr>
        <w:pStyle w:val="HWNormalText"/>
      </w:pPr>
      <w:r w:rsidRPr="00236154">
        <w:rPr>
          <w:b/>
          <w:bCs/>
        </w:rPr>
        <w:t>Click the' Add' button</w:t>
      </w:r>
      <w:r>
        <w:t xml:space="preserve"> underneath each field</w:t>
      </w:r>
      <w:r w:rsidR="00236154">
        <w:t xml:space="preserve"> for every field you have in your uploaded dataset. You can scroll past any fields you do not collect. You do not need to choose a column heading</w:t>
      </w:r>
      <w:r w:rsidR="00A011BA">
        <w:t xml:space="preserve"> and do not click the 'Add' button. </w:t>
      </w:r>
      <w:r w:rsidR="00A011BA" w:rsidRPr="00A011BA">
        <w:rPr>
          <w:b/>
          <w:bCs/>
        </w:rPr>
        <w:t>Ignore the field entirely</w:t>
      </w:r>
      <w:r w:rsidR="00A011BA">
        <w:t>.</w:t>
      </w:r>
    </w:p>
    <w:p w14:paraId="27725A5C" w14:textId="716B501C" w:rsidR="00EF62DA" w:rsidRDefault="00FC6E2D" w:rsidP="00DE228C">
      <w:pPr>
        <w:pStyle w:val="HWNormalText"/>
      </w:pPr>
      <w:r w:rsidRPr="00EF62DA">
        <w:rPr>
          <w:noProof/>
        </w:rPr>
        <w:drawing>
          <wp:anchor distT="0" distB="0" distL="114300" distR="114300" simplePos="0" relativeHeight="251667456" behindDoc="1" locked="0" layoutInCell="1" allowOverlap="1" wp14:anchorId="22760CF3" wp14:editId="25DB8BD0">
            <wp:simplePos x="0" y="0"/>
            <wp:positionH relativeFrom="column">
              <wp:posOffset>90382</wp:posOffset>
            </wp:positionH>
            <wp:positionV relativeFrom="paragraph">
              <wp:posOffset>43815</wp:posOffset>
            </wp:positionV>
            <wp:extent cx="6121400" cy="1718310"/>
            <wp:effectExtent l="0" t="0" r="0" b="0"/>
            <wp:wrapTight wrapText="bothSides">
              <wp:wrapPolygon edited="0">
                <wp:start x="0" y="0"/>
                <wp:lineTo x="0" y="21313"/>
                <wp:lineTo x="21510" y="21313"/>
                <wp:lineTo x="21510" y="0"/>
                <wp:lineTo x="0" y="0"/>
              </wp:wrapPolygon>
            </wp:wrapTight>
            <wp:docPr id="11" name="Picture 1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4758D" w14:textId="77777777" w:rsidR="00EF62DA" w:rsidRDefault="00EF62DA" w:rsidP="00EF62DA">
      <w:pPr>
        <w:pStyle w:val="HWHeading4"/>
      </w:pPr>
    </w:p>
    <w:p w14:paraId="5D33E01B" w14:textId="77777777" w:rsidR="00EF62DA" w:rsidRDefault="00EF62DA" w:rsidP="00EF62DA">
      <w:pPr>
        <w:pStyle w:val="HWHeading4"/>
      </w:pPr>
    </w:p>
    <w:p w14:paraId="0C81618F" w14:textId="77777777" w:rsidR="00EF62DA" w:rsidRDefault="00EF62DA" w:rsidP="00EF62DA">
      <w:pPr>
        <w:pStyle w:val="HWHeading4"/>
      </w:pPr>
    </w:p>
    <w:p w14:paraId="3B7EBA13" w14:textId="77777777" w:rsidR="00EF62DA" w:rsidRDefault="00EF62DA" w:rsidP="00EF62DA">
      <w:pPr>
        <w:pStyle w:val="HWHeading4"/>
      </w:pPr>
    </w:p>
    <w:p w14:paraId="4DF037A8" w14:textId="77777777" w:rsidR="00EF62DA" w:rsidRDefault="00EF62DA" w:rsidP="00EF62DA">
      <w:pPr>
        <w:pStyle w:val="HWHeading4"/>
      </w:pPr>
    </w:p>
    <w:p w14:paraId="2DF034AD" w14:textId="07B53649" w:rsidR="00EF62DA" w:rsidRDefault="00FC6E2D" w:rsidP="00EF62DA">
      <w:pPr>
        <w:pStyle w:val="HWHeading4"/>
      </w:pPr>
      <w:r>
        <w:t>Age</w:t>
      </w:r>
    </w:p>
    <w:p w14:paraId="0CFD2217" w14:textId="203F99C5" w:rsidR="00EF62DA" w:rsidRDefault="00FC6E2D" w:rsidP="00DE228C">
      <w:pPr>
        <w:pStyle w:val="HWNormalText"/>
      </w:pPr>
      <w:r>
        <w:t xml:space="preserve">This </w:t>
      </w:r>
      <w:r>
        <w:t>fiel</w:t>
      </w:r>
      <w:r w:rsidR="00883F61">
        <w:t xml:space="preserve">d collects </w:t>
      </w:r>
      <w:r w:rsidR="00883F61" w:rsidRPr="00EA65DF">
        <w:rPr>
          <w:b/>
          <w:bCs/>
        </w:rPr>
        <w:t>age demographic information</w:t>
      </w:r>
      <w:r w:rsidR="00883F61">
        <w:t xml:space="preserve">. </w:t>
      </w:r>
      <w:r w:rsidR="00EA65DF">
        <w:t>Like</w:t>
      </w:r>
      <w:r w:rsidR="00883F61">
        <w:t xml:space="preserve"> the steps of the other fields, </w:t>
      </w:r>
      <w:r w:rsidR="00883F61" w:rsidRPr="00883F61">
        <w:rPr>
          <w:b/>
          <w:bCs/>
        </w:rPr>
        <w:t>choose the relevant column heading</w:t>
      </w:r>
      <w:r w:rsidR="00883F61">
        <w:t xml:space="preserve"> (if you collect age information) from the drop-down under ‘Suggested match in file’. </w:t>
      </w:r>
      <w:r w:rsidR="008869E3">
        <w:t xml:space="preserve">Below this, you will </w:t>
      </w:r>
      <w:r w:rsidR="005F3CF0">
        <w:t>see the</w:t>
      </w:r>
      <w:r w:rsidR="008869E3">
        <w:t xml:space="preserve"> same </w:t>
      </w:r>
      <w:r w:rsidR="008869E3" w:rsidRPr="00C177B4">
        <w:rPr>
          <w:b/>
          <w:bCs/>
        </w:rPr>
        <w:t>three tabs – ‘Require Manual Matching’, ‘Suggested Matched’, a</w:t>
      </w:r>
      <w:r w:rsidR="00CC1D28">
        <w:rPr>
          <w:b/>
          <w:bCs/>
        </w:rPr>
        <w:t>n</w:t>
      </w:r>
      <w:r w:rsidR="008869E3" w:rsidRPr="00C177B4">
        <w:rPr>
          <w:b/>
          <w:bCs/>
        </w:rPr>
        <w:t>d ‘</w:t>
      </w:r>
      <w:r w:rsidR="00B42291">
        <w:rPr>
          <w:b/>
          <w:bCs/>
        </w:rPr>
        <w:t>A</w:t>
      </w:r>
      <w:r w:rsidR="008869E3" w:rsidRPr="00C177B4">
        <w:rPr>
          <w:b/>
          <w:bCs/>
        </w:rPr>
        <w:t xml:space="preserve">utomatically </w:t>
      </w:r>
      <w:r w:rsidR="00B42291">
        <w:rPr>
          <w:b/>
          <w:bCs/>
        </w:rPr>
        <w:t>m</w:t>
      </w:r>
      <w:r w:rsidR="008869E3" w:rsidRPr="00C177B4">
        <w:rPr>
          <w:b/>
          <w:bCs/>
        </w:rPr>
        <w:t>atched’</w:t>
      </w:r>
      <w:r w:rsidR="008869E3">
        <w:t xml:space="preserve">. </w:t>
      </w:r>
      <w:r w:rsidR="005F3CF0">
        <w:t>C</w:t>
      </w:r>
      <w:r w:rsidR="00BF4D18">
        <w:t>lick on each of the three tabs. On the left side, you will see the age groups in that column of your uploaded dataset.</w:t>
      </w:r>
      <w:r w:rsidR="005F3CF0">
        <w:t xml:space="preserve"> </w:t>
      </w:r>
      <w:r w:rsidR="005F3CF0" w:rsidRPr="005F3CF0">
        <w:rPr>
          <w:b/>
          <w:bCs/>
        </w:rPr>
        <w:t>Following the same steps as the 'Services' field, match each age group to the Healthwatch England taxonomy</w:t>
      </w:r>
      <w:r w:rsidR="005F3CF0">
        <w:t xml:space="preserve"> using the drop-downs. Be sure to go through the list under all three tabs. Then click the </w:t>
      </w:r>
      <w:r w:rsidR="00BC47D5">
        <w:t>‘A</w:t>
      </w:r>
      <w:r w:rsidR="005F3CF0">
        <w:t>dd</w:t>
      </w:r>
      <w:r w:rsidR="00BC47D5">
        <w:t>’</w:t>
      </w:r>
      <w:r w:rsidR="005F3CF0">
        <w:t xml:space="preserve"> button below to add this to the saved mapping (if you collect this data).</w:t>
      </w:r>
    </w:p>
    <w:p w14:paraId="6A216364" w14:textId="7842A26C" w:rsidR="005F3CF0" w:rsidRDefault="00FC6E2D" w:rsidP="00DE228C">
      <w:pPr>
        <w:pStyle w:val="HWNormalText"/>
      </w:pPr>
      <w:r w:rsidRPr="005F3CF0">
        <w:t>You will follow these steps for every field moving forward.</w:t>
      </w:r>
    </w:p>
    <w:p w14:paraId="40D06F5A" w14:textId="77777777" w:rsidR="00B42291" w:rsidRDefault="00B42291" w:rsidP="00DE228C">
      <w:pPr>
        <w:pStyle w:val="HWNormalText"/>
      </w:pPr>
    </w:p>
    <w:p w14:paraId="0349E289" w14:textId="3E5073BE" w:rsidR="00463833" w:rsidRDefault="00FC6E2D" w:rsidP="00463833">
      <w:pPr>
        <w:pStyle w:val="HWHeading4"/>
      </w:pPr>
      <w:r w:rsidRPr="005F3CF0">
        <w:rPr>
          <w:noProof/>
        </w:rPr>
        <w:drawing>
          <wp:anchor distT="0" distB="0" distL="114300" distR="114300" simplePos="0" relativeHeight="251668480" behindDoc="1" locked="0" layoutInCell="1" allowOverlap="1" wp14:anchorId="728F739D" wp14:editId="04535210">
            <wp:simplePos x="0" y="0"/>
            <wp:positionH relativeFrom="column">
              <wp:posOffset>395605</wp:posOffset>
            </wp:positionH>
            <wp:positionV relativeFrom="paragraph">
              <wp:posOffset>212</wp:posOffset>
            </wp:positionV>
            <wp:extent cx="5476915" cy="3790978"/>
            <wp:effectExtent l="0" t="0" r="9525" b="0"/>
            <wp:wrapTight wrapText="bothSides">
              <wp:wrapPolygon edited="0">
                <wp:start x="0" y="0"/>
                <wp:lineTo x="0" y="21491"/>
                <wp:lineTo x="21562" y="21491"/>
                <wp:lineTo x="21562" y="0"/>
                <wp:lineTo x="0" y="0"/>
              </wp:wrapPolygon>
            </wp:wrapTight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915" cy="37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D6338" w14:textId="77777777" w:rsidR="00463833" w:rsidRDefault="00463833" w:rsidP="00463833">
      <w:pPr>
        <w:pStyle w:val="HWHeading4"/>
      </w:pPr>
    </w:p>
    <w:p w14:paraId="69111578" w14:textId="77777777" w:rsidR="00463833" w:rsidRDefault="00463833" w:rsidP="00463833">
      <w:pPr>
        <w:pStyle w:val="HWHeading4"/>
      </w:pPr>
    </w:p>
    <w:p w14:paraId="4F800A7F" w14:textId="77777777" w:rsidR="00463833" w:rsidRDefault="00463833" w:rsidP="00463833">
      <w:pPr>
        <w:pStyle w:val="HWHeading4"/>
      </w:pPr>
    </w:p>
    <w:p w14:paraId="18B26F88" w14:textId="77777777" w:rsidR="00463833" w:rsidRDefault="00463833" w:rsidP="00463833">
      <w:pPr>
        <w:pStyle w:val="HWHeading4"/>
      </w:pPr>
    </w:p>
    <w:p w14:paraId="52030615" w14:textId="77777777" w:rsidR="00463833" w:rsidRDefault="00463833" w:rsidP="00463833">
      <w:pPr>
        <w:pStyle w:val="HWHeading4"/>
      </w:pPr>
    </w:p>
    <w:p w14:paraId="6870F374" w14:textId="77777777" w:rsidR="00463833" w:rsidRDefault="00463833" w:rsidP="00463833">
      <w:pPr>
        <w:pStyle w:val="HWHeading4"/>
      </w:pPr>
    </w:p>
    <w:p w14:paraId="2874EA43" w14:textId="77777777" w:rsidR="00463833" w:rsidRDefault="00463833" w:rsidP="00463833">
      <w:pPr>
        <w:pStyle w:val="HWHeading4"/>
      </w:pPr>
    </w:p>
    <w:p w14:paraId="02C484A5" w14:textId="77777777" w:rsidR="00463833" w:rsidRDefault="00463833" w:rsidP="00463833">
      <w:pPr>
        <w:pStyle w:val="HWHeading4"/>
      </w:pPr>
    </w:p>
    <w:p w14:paraId="44CE0A18" w14:textId="77777777" w:rsidR="00463833" w:rsidRDefault="00463833" w:rsidP="00463833">
      <w:pPr>
        <w:pStyle w:val="HWHeading4"/>
      </w:pPr>
    </w:p>
    <w:p w14:paraId="7C93C812" w14:textId="77777777" w:rsidR="00463833" w:rsidRDefault="00463833" w:rsidP="00463833">
      <w:pPr>
        <w:pStyle w:val="HWHeading4"/>
      </w:pPr>
    </w:p>
    <w:p w14:paraId="679715BB" w14:textId="77777777" w:rsidR="00463833" w:rsidRDefault="00463833" w:rsidP="00463833">
      <w:pPr>
        <w:pStyle w:val="HWHeading4"/>
      </w:pPr>
    </w:p>
    <w:p w14:paraId="17CA803F" w14:textId="77777777" w:rsidR="00463833" w:rsidRDefault="00463833" w:rsidP="00463833">
      <w:pPr>
        <w:pStyle w:val="HWHeading4"/>
      </w:pPr>
    </w:p>
    <w:p w14:paraId="053D2F28" w14:textId="77777777" w:rsidR="007E1424" w:rsidRDefault="00FC6E2D" w:rsidP="007E1424">
      <w:pPr>
        <w:pStyle w:val="HWHeading4"/>
      </w:pPr>
      <w:r>
        <w:t>Gender</w:t>
      </w:r>
    </w:p>
    <w:p w14:paraId="11CD2EEA" w14:textId="7F73E391" w:rsidR="007E1424" w:rsidRPr="007E1424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>column that contains data about gender categories</w:t>
      </w:r>
      <w:r w:rsidR="000907A8">
        <w:t xml:space="preserve">. </w:t>
      </w:r>
      <w:r w:rsidR="000907A8" w:rsidRPr="00310FB1">
        <w:t>Follow the same steps</w:t>
      </w:r>
      <w:r w:rsidR="000907A8">
        <w:t xml:space="preserve"> as the ‘Age’ field.</w:t>
      </w:r>
    </w:p>
    <w:p w14:paraId="672F9BD4" w14:textId="77777777" w:rsidR="007E1424" w:rsidRDefault="00FC6E2D" w:rsidP="007E1424">
      <w:pPr>
        <w:pStyle w:val="HWHeading4"/>
      </w:pPr>
      <w:r>
        <w:t>Ethnicity</w:t>
      </w:r>
    </w:p>
    <w:p w14:paraId="18C35B88" w14:textId="563B7FCD" w:rsidR="000907A8" w:rsidRPr="000907A8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that contains data about </w:t>
      </w:r>
      <w:r>
        <w:rPr>
          <w:b/>
          <w:bCs/>
        </w:rPr>
        <w:t>ethnicity</w:t>
      </w:r>
      <w:r w:rsidRPr="000907A8">
        <w:rPr>
          <w:b/>
          <w:bCs/>
        </w:rPr>
        <w:t xml:space="preserve"> categories</w:t>
      </w:r>
      <w:r>
        <w:t xml:space="preserve">. </w:t>
      </w:r>
      <w:r w:rsidRPr="00310FB1">
        <w:t>Follow the same steps as the</w:t>
      </w:r>
      <w:r>
        <w:t xml:space="preserve"> ‘Age’ field.</w:t>
      </w:r>
    </w:p>
    <w:p w14:paraId="42E05F8E" w14:textId="77777777" w:rsidR="007E1424" w:rsidRDefault="00FC6E2D" w:rsidP="007E1424">
      <w:pPr>
        <w:pStyle w:val="HWHeading4"/>
      </w:pPr>
      <w:r>
        <w:t>Disability</w:t>
      </w:r>
    </w:p>
    <w:p w14:paraId="53045BE4" w14:textId="76B6D6E5" w:rsidR="000907A8" w:rsidRPr="000907A8" w:rsidRDefault="00FC6E2D" w:rsidP="00DE228C">
      <w:pPr>
        <w:pStyle w:val="HWNormalText"/>
      </w:pPr>
      <w:r>
        <w:t xml:space="preserve">This is the </w:t>
      </w:r>
      <w:r w:rsidRPr="009D3C6E">
        <w:rPr>
          <w:b/>
          <w:bCs/>
        </w:rPr>
        <w:t>first of two disability fields</w:t>
      </w:r>
      <w:r>
        <w:t xml:space="preserve"> in the Healthwatch England taxonomy. We will map the second field on Page </w:t>
      </w:r>
      <w:r w:rsidR="00EF6502">
        <w:t>3</w:t>
      </w:r>
      <w:r>
        <w:t xml:space="preserve"> of the platform. This first field is</w:t>
      </w:r>
      <w:r w:rsidR="00ED3013">
        <w:t xml:space="preserve"> ‘</w:t>
      </w:r>
      <w:r w:rsidR="00ED3013" w:rsidRPr="00ED3013">
        <w:rPr>
          <w:b/>
          <w:bCs/>
        </w:rPr>
        <w:t>Yes/No/Prefer not to say/Don’t know’</w:t>
      </w:r>
      <w:r w:rsidR="00ED3013">
        <w:t xml:space="preserve">. </w:t>
      </w:r>
      <w:r w:rsidR="00ED3013" w:rsidRPr="000229EC">
        <w:rPr>
          <w:b/>
          <w:bCs/>
        </w:rPr>
        <w:t>If you only have one disability field</w:t>
      </w:r>
      <w:r w:rsidR="00FC3C6A">
        <w:t xml:space="preserve"> </w:t>
      </w:r>
      <w:r w:rsidR="00EF6502">
        <w:t xml:space="preserve">in your dataset and </w:t>
      </w:r>
      <w:r w:rsidR="00EF6502" w:rsidRPr="009D27EA">
        <w:rPr>
          <w:b/>
          <w:bCs/>
        </w:rPr>
        <w:t>it</w:t>
      </w:r>
      <w:r w:rsidR="00FC3C6A" w:rsidRPr="009D27EA">
        <w:rPr>
          <w:b/>
          <w:bCs/>
        </w:rPr>
        <w:t xml:space="preserve"> includes more detail</w:t>
      </w:r>
      <w:r w:rsidR="009D27EA">
        <w:t xml:space="preserve"> than ‘Yes/No’</w:t>
      </w:r>
      <w:r w:rsidR="00FC3C6A">
        <w:t xml:space="preserve">, that will map to the second field on the next page, and </w:t>
      </w:r>
      <w:r w:rsidR="00FC3C6A" w:rsidRPr="000229EC">
        <w:rPr>
          <w:b/>
          <w:bCs/>
        </w:rPr>
        <w:t>you can ignore this one</w:t>
      </w:r>
      <w:r w:rsidR="00FC3C6A">
        <w:t>. If you have a column in your uploaded dataset that matches this, choose the correct column heading and follow the same steps as the 'Age' field for the mapping.</w:t>
      </w:r>
    </w:p>
    <w:p w14:paraId="3CC55DF2" w14:textId="77777777" w:rsidR="007E1424" w:rsidRDefault="00FC6E2D" w:rsidP="007E1424">
      <w:pPr>
        <w:pStyle w:val="HWHeading4"/>
      </w:pPr>
      <w:r>
        <w:t>Long-term conditions</w:t>
      </w:r>
    </w:p>
    <w:p w14:paraId="5D5F0E6F" w14:textId="559C26D2" w:rsidR="00FC3C6A" w:rsidRPr="000907A8" w:rsidRDefault="00FC6E2D" w:rsidP="00DE228C">
      <w:pPr>
        <w:pStyle w:val="HWNormalText"/>
      </w:pPr>
      <w:r>
        <w:t xml:space="preserve">This is the </w:t>
      </w:r>
      <w:r w:rsidRPr="009D3C6E">
        <w:rPr>
          <w:b/>
          <w:bCs/>
        </w:rPr>
        <w:t xml:space="preserve">first of two </w:t>
      </w:r>
      <w:r>
        <w:rPr>
          <w:b/>
          <w:bCs/>
        </w:rPr>
        <w:t>long-term condition</w:t>
      </w:r>
      <w:r w:rsidRPr="009D3C6E">
        <w:rPr>
          <w:b/>
          <w:bCs/>
        </w:rPr>
        <w:t xml:space="preserve"> fields</w:t>
      </w:r>
      <w:r>
        <w:t xml:space="preserve"> in the Healthwatch England taxonomy. We will map the second field on Page </w:t>
      </w:r>
      <w:r w:rsidR="00EF6502">
        <w:t>3</w:t>
      </w:r>
      <w:r>
        <w:t xml:space="preserve"> of the platform. This first field is ‘</w:t>
      </w:r>
      <w:r w:rsidRPr="00ED3013">
        <w:rPr>
          <w:b/>
          <w:bCs/>
        </w:rPr>
        <w:t>Yes/No/Prefer not to say/Don’t know’</w:t>
      </w:r>
      <w:r>
        <w:t xml:space="preserve">. </w:t>
      </w:r>
      <w:r w:rsidRPr="000229EC">
        <w:rPr>
          <w:b/>
          <w:bCs/>
        </w:rPr>
        <w:t xml:space="preserve">If you only have one </w:t>
      </w:r>
      <w:r w:rsidR="00EF6502" w:rsidRPr="000229EC">
        <w:rPr>
          <w:b/>
          <w:bCs/>
        </w:rPr>
        <w:t>long-term condition</w:t>
      </w:r>
      <w:r>
        <w:t xml:space="preserve"> </w:t>
      </w:r>
      <w:r w:rsidRPr="000229EC">
        <w:rPr>
          <w:b/>
          <w:bCs/>
        </w:rPr>
        <w:t>field</w:t>
      </w:r>
      <w:r w:rsidR="00EF6502">
        <w:t xml:space="preserve"> in your dataset and </w:t>
      </w:r>
      <w:r w:rsidR="00EF6502" w:rsidRPr="009D27EA">
        <w:rPr>
          <w:b/>
          <w:bCs/>
        </w:rPr>
        <w:t>it</w:t>
      </w:r>
      <w:r w:rsidRPr="009D27EA">
        <w:rPr>
          <w:b/>
          <w:bCs/>
        </w:rPr>
        <w:t xml:space="preserve"> includes more detail</w:t>
      </w:r>
      <w:r w:rsidR="009D27EA">
        <w:t xml:space="preserve"> than ‘Yes/No’</w:t>
      </w:r>
      <w:r>
        <w:t xml:space="preserve">, that will map to the second field on the next page, and </w:t>
      </w:r>
      <w:r w:rsidRPr="000229EC">
        <w:rPr>
          <w:b/>
          <w:bCs/>
        </w:rPr>
        <w:t>you can ignore this one</w:t>
      </w:r>
      <w:r>
        <w:t>. If you have a column in your uploaded dataset that matches this, choose the correct column heading and follow the same steps as the ‘</w:t>
      </w:r>
      <w:r>
        <w:t>Age’ field for the mapping.</w:t>
      </w:r>
    </w:p>
    <w:p w14:paraId="3EB71811" w14:textId="77777777" w:rsidR="00310FB1" w:rsidRPr="00310FB1" w:rsidRDefault="00310FB1" w:rsidP="00DE228C">
      <w:pPr>
        <w:pStyle w:val="HWNormalText"/>
      </w:pPr>
    </w:p>
    <w:p w14:paraId="49A48360" w14:textId="77777777" w:rsidR="007E1424" w:rsidRDefault="00FC6E2D" w:rsidP="007E1424">
      <w:pPr>
        <w:pStyle w:val="HWHeading4"/>
      </w:pPr>
      <w:r>
        <w:t>Organisation that the feedback is about</w:t>
      </w:r>
    </w:p>
    <w:p w14:paraId="40EBD31A" w14:textId="7A4D263F" w:rsidR="000907A8" w:rsidRPr="000907A8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>column contain</w:t>
      </w:r>
      <w:r>
        <w:rPr>
          <w:b/>
          <w:bCs/>
        </w:rPr>
        <w:t xml:space="preserve">ing the service provider's name </w:t>
      </w:r>
      <w:r w:rsidR="00310FB1">
        <w:t>(</w:t>
      </w:r>
      <w:r>
        <w:t xml:space="preserve">e.g., name of the GP, hospital, etc.). Under the </w:t>
      </w:r>
      <w:r w:rsidRPr="00310FB1">
        <w:rPr>
          <w:b/>
          <w:bCs/>
        </w:rPr>
        <w:t>‘Data formatting’</w:t>
      </w:r>
      <w:r>
        <w:t>,</w:t>
      </w:r>
      <w:r w:rsidR="00310FB1">
        <w:t xml:space="preserve"> choose the correct option. </w:t>
      </w:r>
      <w:r w:rsidRPr="00310FB1">
        <w:t>Follow the same steps</w:t>
      </w:r>
      <w:r>
        <w:t xml:space="preserve"> as the ‘Age’ field</w:t>
      </w:r>
      <w:r w:rsidR="003557E0">
        <w:t xml:space="preserve"> to select the correct column heading</w:t>
      </w:r>
      <w:r>
        <w:t>.</w:t>
      </w:r>
      <w:r w:rsidR="003557E0">
        <w:t xml:space="preserve"> Note: there are no tabs under this field. You need to choose the correct column heading and click 'Add'.</w:t>
      </w:r>
    </w:p>
    <w:p w14:paraId="722C7611" w14:textId="77777777" w:rsidR="007E1424" w:rsidRDefault="00FC6E2D" w:rsidP="007E1424">
      <w:pPr>
        <w:pStyle w:val="HWHeading4"/>
      </w:pPr>
      <w:r>
        <w:t>Sentiment of the information</w:t>
      </w:r>
    </w:p>
    <w:p w14:paraId="42EBB4C0" w14:textId="64577FC7" w:rsidR="00DE1E36" w:rsidRPr="00DE1E36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containing data about </w:t>
      </w:r>
      <w:r w:rsidR="00260832">
        <w:rPr>
          <w:b/>
          <w:bCs/>
        </w:rPr>
        <w:t xml:space="preserve">the feedback's overall </w:t>
      </w:r>
      <w:r>
        <w:rPr>
          <w:b/>
          <w:bCs/>
        </w:rPr>
        <w:t xml:space="preserve">sentiment </w:t>
      </w:r>
      <w:r w:rsidR="00C95636">
        <w:t xml:space="preserve">(e.g., </w:t>
      </w:r>
      <w:r w:rsidR="00260832">
        <w:t xml:space="preserve">positive, negative, mixed, neutral). </w:t>
      </w:r>
      <w:r w:rsidR="009F738A">
        <w:t>This field is helpful for us because we can use it to quickly determine the proportion of</w:t>
      </w:r>
      <w:r w:rsidR="004C1CEC">
        <w:t xml:space="preserve"> positive or negative data about a particular service area. This allows us to monitor trends, for example, whether there is an increase in negative feedback about GPs. </w:t>
      </w:r>
      <w:r w:rsidRPr="00310FB1">
        <w:t>Follow the same steps as the</w:t>
      </w:r>
      <w:r>
        <w:t xml:space="preserve"> ‘Age’ field.</w:t>
      </w:r>
    </w:p>
    <w:p w14:paraId="6F0D0C79" w14:textId="77777777" w:rsidR="007E1424" w:rsidRDefault="00FC6E2D" w:rsidP="007E1424">
      <w:pPr>
        <w:pStyle w:val="HWHeading4"/>
      </w:pPr>
      <w:r>
        <w:t>Themes</w:t>
      </w:r>
    </w:p>
    <w:p w14:paraId="47587B17" w14:textId="6D2F54D2" w:rsidR="00524A9C" w:rsidRDefault="00FC6E2D" w:rsidP="00DE228C">
      <w:pPr>
        <w:pStyle w:val="HWNormalText"/>
      </w:pPr>
      <w:r>
        <w:t xml:space="preserve">This field relates to the </w:t>
      </w:r>
      <w:r w:rsidRPr="007E3CD4">
        <w:rPr>
          <w:b/>
          <w:bCs/>
        </w:rPr>
        <w:t>themes of the feedback/enquiry</w:t>
      </w:r>
      <w:r>
        <w:t xml:space="preserve"> (e.g., </w:t>
      </w:r>
      <w:r w:rsidR="00EA1DFA">
        <w:t xml:space="preserve">the attitude of staff, accessibility, etc.). </w:t>
      </w:r>
      <w:r w:rsidR="007E3CD4">
        <w:t>As with the previous fields, choose the corresponding column heading in your uploaded dataset</w:t>
      </w:r>
      <w:r w:rsidR="006E3B80">
        <w:t xml:space="preserve"> (if you have this information). Under the </w:t>
      </w:r>
      <w:r w:rsidR="006E3B80" w:rsidRPr="00310FB1">
        <w:rPr>
          <w:b/>
          <w:bCs/>
        </w:rPr>
        <w:t>‘Data formatting’</w:t>
      </w:r>
      <w:r w:rsidR="006E3B80">
        <w:t>, choose the correct option. Under the three tabs</w:t>
      </w:r>
      <w:r w:rsidR="007B6F5B">
        <w:t xml:space="preserve">, </w:t>
      </w:r>
      <w:r w:rsidR="007B6F5B" w:rsidRPr="00181F43">
        <w:rPr>
          <w:b/>
          <w:bCs/>
        </w:rPr>
        <w:t>match the themes in your data to the closest match in the Healthwatch England taxonomy</w:t>
      </w:r>
      <w:r w:rsidR="007B6F5B">
        <w:t>, just as you have been doing</w:t>
      </w:r>
      <w:r w:rsidR="00181F43">
        <w:t>. Click the 'Add' button underneath (only if you collect this data).</w:t>
      </w:r>
    </w:p>
    <w:p w14:paraId="67FB067A" w14:textId="642156E5" w:rsidR="00A97041" w:rsidRDefault="00FC6E2D" w:rsidP="00DE228C">
      <w:pPr>
        <w:pStyle w:val="HWNormalText"/>
      </w:pPr>
      <w:r w:rsidRPr="00524A9C">
        <w:t xml:space="preserve">Continue to </w:t>
      </w:r>
      <w:r w:rsidR="003A345D" w:rsidRPr="00524A9C">
        <w:t>Additional Field</w:t>
      </w:r>
      <w:r w:rsidR="006C2011">
        <w:t>s</w:t>
      </w:r>
      <w:r w:rsidR="003A345D" w:rsidRPr="00524A9C">
        <w:t xml:space="preserve"> – Demographics.</w:t>
      </w:r>
    </w:p>
    <w:p w14:paraId="6607E077" w14:textId="7522DC09" w:rsidR="00F50394" w:rsidRDefault="00FC6E2D" w:rsidP="00F50394">
      <w:pPr>
        <w:pStyle w:val="HWHeading3"/>
      </w:pPr>
      <w:bookmarkStart w:id="11" w:name="_Toc147820665"/>
      <w:bookmarkStart w:id="12" w:name="_Toc175642161"/>
      <w:r>
        <w:t xml:space="preserve">Page 3: Additional Fields </w:t>
      </w:r>
      <w:r w:rsidR="0089317A">
        <w:t>–</w:t>
      </w:r>
      <w:r>
        <w:t xml:space="preserve"> Demographics</w:t>
      </w:r>
      <w:bookmarkEnd w:id="11"/>
      <w:bookmarkEnd w:id="12"/>
    </w:p>
    <w:p w14:paraId="77970620" w14:textId="3F1B1BF4" w:rsidR="0089317A" w:rsidRPr="0089317A" w:rsidRDefault="00FC6E2D" w:rsidP="00DE228C">
      <w:pPr>
        <w:pStyle w:val="HWNormalText"/>
      </w:pPr>
      <w:r>
        <w:t xml:space="preserve">The fields on this page are optional. </w:t>
      </w:r>
      <w:r w:rsidRPr="00104DF4">
        <w:t>If you do not collect this data, you can ignore the field and scroll past</w:t>
      </w:r>
      <w:r>
        <w:t xml:space="preserve"> it. Be sure you </w:t>
      </w:r>
      <w:r w:rsidRPr="008A67D7">
        <w:t>do not</w:t>
      </w:r>
      <w:r>
        <w:t xml:space="preserve"> click the 'Add' button under any field not included in your uploaded dataset.</w:t>
      </w:r>
    </w:p>
    <w:p w14:paraId="35B86C96" w14:textId="77777777" w:rsidR="00F50394" w:rsidRDefault="00FC6E2D" w:rsidP="00DE30F0">
      <w:pPr>
        <w:pStyle w:val="HWHeading4"/>
      </w:pPr>
      <w:r>
        <w:t>Is the person's g</w:t>
      </w:r>
      <w:r w:rsidR="00524A9C">
        <w:t>ender</w:t>
      </w:r>
      <w:r>
        <w:t xml:space="preserve"> identity the same as recorded at birth?</w:t>
      </w:r>
    </w:p>
    <w:p w14:paraId="2C3646FC" w14:textId="321B7A7E" w:rsidR="0089317A" w:rsidRDefault="00FC6E2D" w:rsidP="00DE228C">
      <w:pPr>
        <w:pStyle w:val="HWNormalText"/>
      </w:pPr>
      <w:r>
        <w:t xml:space="preserve">This field matches the </w:t>
      </w:r>
      <w:r w:rsidRPr="00C32759">
        <w:t xml:space="preserve">column that contains data </w:t>
      </w:r>
      <w:r w:rsidR="00F04536" w:rsidRPr="00C32759">
        <w:t xml:space="preserve">about </w:t>
      </w:r>
      <w:r w:rsidRPr="00C32759">
        <w:t>whether gender identity is the same as recorded at birth</w:t>
      </w:r>
      <w:r>
        <w:t xml:space="preserve">. </w:t>
      </w:r>
      <w:r w:rsidRPr="00310FB1">
        <w:t>Follow the same steps</w:t>
      </w:r>
      <w:r>
        <w:t xml:space="preserve"> </w:t>
      </w:r>
      <w:r w:rsidR="00F04536">
        <w:t>as the previous fields</w:t>
      </w:r>
      <w:r>
        <w:t>.</w:t>
      </w:r>
    </w:p>
    <w:p w14:paraId="07095CEF" w14:textId="77777777" w:rsidR="00F04536" w:rsidRDefault="00FC6E2D" w:rsidP="00F04536">
      <w:pPr>
        <w:pStyle w:val="HWHeading4"/>
      </w:pPr>
      <w:r>
        <w:t>Sexual Orientation</w:t>
      </w:r>
    </w:p>
    <w:p w14:paraId="0B5A1B33" w14:textId="77777777" w:rsidR="00F04536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that contains data </w:t>
      </w:r>
      <w:r>
        <w:rPr>
          <w:b/>
          <w:bCs/>
        </w:rPr>
        <w:t>about sexual orientation</w:t>
      </w:r>
      <w:r>
        <w:t xml:space="preserve">. </w:t>
      </w:r>
      <w:r w:rsidRPr="00310FB1">
        <w:t>Follow the same steps</w:t>
      </w:r>
      <w:r>
        <w:t xml:space="preserve"> as the previous fields.</w:t>
      </w:r>
    </w:p>
    <w:p w14:paraId="2C64D6E7" w14:textId="77777777" w:rsidR="00F04536" w:rsidRDefault="00FC6E2D" w:rsidP="00F04536">
      <w:pPr>
        <w:pStyle w:val="HWHeading4"/>
      </w:pPr>
      <w:r>
        <w:t>Disability (part 2)</w:t>
      </w:r>
    </w:p>
    <w:p w14:paraId="62423EFF" w14:textId="65DF8001" w:rsidR="00F04536" w:rsidRDefault="00FC6E2D" w:rsidP="00DE228C">
      <w:pPr>
        <w:pStyle w:val="HWNormalText"/>
      </w:pPr>
      <w:r>
        <w:t xml:space="preserve">This is the </w:t>
      </w:r>
      <w:r>
        <w:rPr>
          <w:b/>
          <w:bCs/>
        </w:rPr>
        <w:t>second</w:t>
      </w:r>
      <w:r w:rsidRPr="009D3C6E">
        <w:rPr>
          <w:b/>
          <w:bCs/>
        </w:rPr>
        <w:t xml:space="preserve"> of </w:t>
      </w:r>
      <w:r>
        <w:rPr>
          <w:b/>
          <w:bCs/>
        </w:rPr>
        <w:t xml:space="preserve">the </w:t>
      </w:r>
      <w:r w:rsidRPr="009D3C6E">
        <w:rPr>
          <w:b/>
          <w:bCs/>
        </w:rPr>
        <w:t>two disability fields</w:t>
      </w:r>
      <w:r>
        <w:t xml:space="preserve"> in the Healthwatch England taxonomy. We mapped the first field on Page 2 of the platform. This second field is more detailed.</w:t>
      </w:r>
      <w:r w:rsidR="001E60DA">
        <w:t xml:space="preserve"> If the person </w:t>
      </w:r>
      <w:r w:rsidR="002F6513">
        <w:t>answered</w:t>
      </w:r>
      <w:r w:rsidR="001E60DA">
        <w:t xml:space="preserve"> ‘yes’ to the first field, </w:t>
      </w:r>
      <w:r w:rsidR="001E60DA" w:rsidRPr="009F4266">
        <w:rPr>
          <w:b/>
          <w:bCs/>
        </w:rPr>
        <w:t>this is where they provide more information</w:t>
      </w:r>
      <w:r w:rsidR="002F6513" w:rsidRPr="009F4266">
        <w:rPr>
          <w:b/>
          <w:bCs/>
        </w:rPr>
        <w:t xml:space="preserve"> (e.g., long-term condition, mental health condition, etc.)</w:t>
      </w:r>
      <w:r w:rsidR="005F67FB">
        <w:rPr>
          <w:b/>
          <w:bCs/>
        </w:rPr>
        <w:t>.</w:t>
      </w:r>
      <w:r>
        <w:t xml:space="preserve"> </w:t>
      </w:r>
      <w:r w:rsidRPr="000229EC">
        <w:rPr>
          <w:b/>
          <w:bCs/>
        </w:rPr>
        <w:t>If you only have one disability field</w:t>
      </w:r>
      <w:r>
        <w:t xml:space="preserve"> in your dataset and </w:t>
      </w:r>
      <w:r w:rsidR="002F6513">
        <w:rPr>
          <w:b/>
          <w:bCs/>
        </w:rPr>
        <w:t>you mapped it on the previous page</w:t>
      </w:r>
      <w:r w:rsidR="002F6513">
        <w:t xml:space="preserve">, </w:t>
      </w:r>
      <w:r w:rsidRPr="000229EC">
        <w:rPr>
          <w:b/>
          <w:bCs/>
        </w:rPr>
        <w:t>you can ignore this one</w:t>
      </w:r>
      <w:r>
        <w:t xml:space="preserve">. If you have a column in your </w:t>
      </w:r>
      <w:r>
        <w:lastRenderedPageBreak/>
        <w:t>uploaded dataset that matches this, choose the co</w:t>
      </w:r>
      <w:r>
        <w:t>rrect column heading and follow the same steps as the 'Age' field for the mapping.</w:t>
      </w:r>
    </w:p>
    <w:p w14:paraId="52E4CBCB" w14:textId="2E6B0EA1" w:rsidR="00A5075A" w:rsidRDefault="00FC6E2D" w:rsidP="00DE228C">
      <w:pPr>
        <w:pStyle w:val="HWNormalText"/>
      </w:pPr>
      <w:r>
        <w:t xml:space="preserve">Under the </w:t>
      </w:r>
      <w:r w:rsidRPr="00310FB1">
        <w:rPr>
          <w:b/>
          <w:bCs/>
        </w:rPr>
        <w:t>‘Data formatting’</w:t>
      </w:r>
      <w:r>
        <w:t xml:space="preserve">, choose the correct option. This is most likely the </w:t>
      </w:r>
      <w:r w:rsidRPr="00310FB1">
        <w:rPr>
          <w:b/>
          <w:bCs/>
        </w:rPr>
        <w:t>same as</w:t>
      </w:r>
      <w:r>
        <w:t xml:space="preserve"> what you chose for the </w:t>
      </w:r>
      <w:r w:rsidRPr="00310FB1">
        <w:rPr>
          <w:b/>
          <w:bCs/>
        </w:rPr>
        <w:t>‘Services’ field</w:t>
      </w:r>
      <w:r>
        <w:t>.</w:t>
      </w:r>
    </w:p>
    <w:p w14:paraId="67A9E64F" w14:textId="77777777" w:rsidR="009F4266" w:rsidRDefault="00FC6E2D" w:rsidP="009F4266">
      <w:pPr>
        <w:pStyle w:val="HWHeading4"/>
      </w:pPr>
      <w:r>
        <w:t>Long-term condition (part 2)</w:t>
      </w:r>
    </w:p>
    <w:p w14:paraId="7E68DB1B" w14:textId="4A3E9EEC" w:rsidR="009F4266" w:rsidRDefault="00FC6E2D" w:rsidP="00DE228C">
      <w:pPr>
        <w:pStyle w:val="HWNormalText"/>
      </w:pPr>
      <w:r>
        <w:t xml:space="preserve">This is the </w:t>
      </w:r>
      <w:r>
        <w:rPr>
          <w:b/>
          <w:bCs/>
        </w:rPr>
        <w:t>second</w:t>
      </w:r>
      <w:r w:rsidRPr="009D3C6E">
        <w:rPr>
          <w:b/>
          <w:bCs/>
        </w:rPr>
        <w:t xml:space="preserve"> of </w:t>
      </w:r>
      <w:r>
        <w:rPr>
          <w:b/>
          <w:bCs/>
        </w:rPr>
        <w:t xml:space="preserve">the </w:t>
      </w:r>
      <w:r w:rsidRPr="009D3C6E">
        <w:rPr>
          <w:b/>
          <w:bCs/>
        </w:rPr>
        <w:t xml:space="preserve">two </w:t>
      </w:r>
      <w:r>
        <w:rPr>
          <w:b/>
          <w:bCs/>
        </w:rPr>
        <w:t>long-term condition</w:t>
      </w:r>
      <w:r w:rsidRPr="009D3C6E">
        <w:rPr>
          <w:b/>
          <w:bCs/>
        </w:rPr>
        <w:t xml:space="preserve"> fields</w:t>
      </w:r>
      <w:r>
        <w:t xml:space="preserve"> in the Healthwatch England taxonomy. We mapped the first field on Page 2 of the platform. This second field is more detailed. If the person answered 'yes' to the first field, </w:t>
      </w:r>
      <w:r w:rsidRPr="009F4266">
        <w:rPr>
          <w:b/>
          <w:bCs/>
        </w:rPr>
        <w:t xml:space="preserve">this is where they provide more information (e.g., </w:t>
      </w:r>
      <w:r w:rsidR="00CC526E">
        <w:rPr>
          <w:b/>
          <w:bCs/>
        </w:rPr>
        <w:t>learning disability, cancer, etc</w:t>
      </w:r>
      <w:r w:rsidRPr="009F4266">
        <w:rPr>
          <w:b/>
          <w:bCs/>
        </w:rPr>
        <w:t>.)</w:t>
      </w:r>
      <w:r w:rsidR="005F67FB">
        <w:rPr>
          <w:b/>
          <w:bCs/>
        </w:rPr>
        <w:t>.</w:t>
      </w:r>
      <w:r>
        <w:t xml:space="preserve"> </w:t>
      </w:r>
      <w:r w:rsidRPr="000229EC">
        <w:rPr>
          <w:b/>
          <w:bCs/>
        </w:rPr>
        <w:t xml:space="preserve">If you only have one </w:t>
      </w:r>
      <w:r w:rsidR="00CC526E">
        <w:rPr>
          <w:b/>
          <w:bCs/>
        </w:rPr>
        <w:t>long-term condition</w:t>
      </w:r>
      <w:r w:rsidRPr="000229EC">
        <w:rPr>
          <w:b/>
          <w:bCs/>
        </w:rPr>
        <w:t xml:space="preserve"> field</w:t>
      </w:r>
      <w:r>
        <w:t xml:space="preserve"> in your dataset and </w:t>
      </w:r>
      <w:r>
        <w:rPr>
          <w:b/>
          <w:bCs/>
        </w:rPr>
        <w:t>mapped it on the previous page</w:t>
      </w:r>
      <w:r>
        <w:t xml:space="preserve">, </w:t>
      </w:r>
      <w:r w:rsidRPr="000229EC">
        <w:rPr>
          <w:b/>
          <w:bCs/>
        </w:rPr>
        <w:t xml:space="preserve">you can ignore </w:t>
      </w:r>
      <w:r>
        <w:t>it. If you have a column in your uploaded dataset that matches this, choose the correct column heading an</w:t>
      </w:r>
      <w:r>
        <w:t>d follow the same steps as the 'Age' field for the mapping.</w:t>
      </w:r>
    </w:p>
    <w:p w14:paraId="6075CA4B" w14:textId="21DE7A23" w:rsidR="00A5075A" w:rsidRDefault="00FC6E2D" w:rsidP="00DE228C">
      <w:pPr>
        <w:pStyle w:val="HWNormalText"/>
      </w:pPr>
      <w:r>
        <w:t xml:space="preserve">Under the </w:t>
      </w:r>
      <w:r w:rsidRPr="00310FB1">
        <w:rPr>
          <w:b/>
          <w:bCs/>
        </w:rPr>
        <w:t>‘Data formatting’</w:t>
      </w:r>
      <w:r>
        <w:t xml:space="preserve">, choose the correct option. This is most likely the </w:t>
      </w:r>
      <w:r w:rsidRPr="00310FB1">
        <w:rPr>
          <w:b/>
          <w:bCs/>
        </w:rPr>
        <w:t>same as</w:t>
      </w:r>
      <w:r>
        <w:t xml:space="preserve"> what you chose for the </w:t>
      </w:r>
      <w:r w:rsidRPr="00310FB1">
        <w:rPr>
          <w:b/>
          <w:bCs/>
        </w:rPr>
        <w:t>‘Services’ field</w:t>
      </w:r>
      <w:r>
        <w:t>.</w:t>
      </w:r>
    </w:p>
    <w:p w14:paraId="69875427" w14:textId="77777777" w:rsidR="00CC526E" w:rsidRDefault="00FC6E2D" w:rsidP="00A5075A">
      <w:pPr>
        <w:pStyle w:val="HWHeading4"/>
      </w:pPr>
      <w:r>
        <w:t>Religion or belief</w:t>
      </w:r>
    </w:p>
    <w:p w14:paraId="3ED309DC" w14:textId="7BC5E014" w:rsidR="00A5075A" w:rsidRPr="00A5075A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that contains data </w:t>
      </w:r>
      <w:r>
        <w:rPr>
          <w:b/>
          <w:bCs/>
        </w:rPr>
        <w:t xml:space="preserve">about </w:t>
      </w:r>
      <w:r w:rsidR="005F67FB">
        <w:rPr>
          <w:b/>
          <w:bCs/>
        </w:rPr>
        <w:t>religion or belief</w:t>
      </w:r>
      <w:r>
        <w:t xml:space="preserve">. </w:t>
      </w:r>
      <w:r w:rsidRPr="00310FB1">
        <w:t>Follow the same steps</w:t>
      </w:r>
      <w:r>
        <w:t xml:space="preserve"> as the previous fields.</w:t>
      </w:r>
    </w:p>
    <w:p w14:paraId="0203A91E" w14:textId="77777777" w:rsidR="00CC526E" w:rsidRDefault="00FC6E2D" w:rsidP="00A5075A">
      <w:pPr>
        <w:pStyle w:val="HWHeading4"/>
      </w:pPr>
      <w:r>
        <w:t>Marital and civil partnership status</w:t>
      </w:r>
    </w:p>
    <w:p w14:paraId="716B8F46" w14:textId="6C983128" w:rsidR="005F67FB" w:rsidRPr="005F67FB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>column contain</w:t>
      </w:r>
      <w:r>
        <w:rPr>
          <w:b/>
          <w:bCs/>
        </w:rPr>
        <w:t>ing marital or civil partnership status</w:t>
      </w:r>
      <w:r>
        <w:t xml:space="preserve"> data. </w:t>
      </w:r>
      <w:r w:rsidRPr="00310FB1">
        <w:t>Follow the same steps</w:t>
      </w:r>
      <w:r>
        <w:t xml:space="preserve"> as the previous fields.</w:t>
      </w:r>
    </w:p>
    <w:p w14:paraId="5611F9DA" w14:textId="77777777" w:rsidR="00CC526E" w:rsidRDefault="00FC6E2D" w:rsidP="00A5075A">
      <w:pPr>
        <w:pStyle w:val="HWHeading4"/>
      </w:pPr>
      <w:r>
        <w:t>Pregnancy and maternity</w:t>
      </w:r>
    </w:p>
    <w:p w14:paraId="720FB5CC" w14:textId="1C58099A" w:rsidR="005F67FB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that contains data </w:t>
      </w:r>
      <w:r>
        <w:rPr>
          <w:b/>
          <w:bCs/>
        </w:rPr>
        <w:t>about pregnancy and maternity</w:t>
      </w:r>
      <w:r>
        <w:t xml:space="preserve">. </w:t>
      </w:r>
      <w:r w:rsidRPr="00310FB1">
        <w:t>Follow the same steps</w:t>
      </w:r>
      <w:r>
        <w:t xml:space="preserve"> as the previous fields.</w:t>
      </w:r>
    </w:p>
    <w:p w14:paraId="47FC66E3" w14:textId="2ED1BCFA" w:rsidR="005F67FB" w:rsidRPr="005F67FB" w:rsidRDefault="00FC6E2D" w:rsidP="00DE228C">
      <w:pPr>
        <w:pStyle w:val="HWNormalText"/>
      </w:pPr>
      <w:r>
        <w:t xml:space="preserve">Under the </w:t>
      </w:r>
      <w:r w:rsidRPr="00310FB1">
        <w:rPr>
          <w:b/>
          <w:bCs/>
        </w:rPr>
        <w:t>‘Data formatting’</w:t>
      </w:r>
      <w:r>
        <w:t xml:space="preserve">, choose the correct option. This is most likely the </w:t>
      </w:r>
      <w:r w:rsidRPr="00310FB1">
        <w:rPr>
          <w:b/>
          <w:bCs/>
        </w:rPr>
        <w:t>same as</w:t>
      </w:r>
      <w:r>
        <w:t xml:space="preserve"> what you chose for the </w:t>
      </w:r>
      <w:r w:rsidRPr="00310FB1">
        <w:rPr>
          <w:b/>
          <w:bCs/>
        </w:rPr>
        <w:t>‘Services’ field</w:t>
      </w:r>
      <w:r>
        <w:t>.</w:t>
      </w:r>
    </w:p>
    <w:p w14:paraId="16625BF5" w14:textId="77777777" w:rsidR="00CC526E" w:rsidRDefault="00FC6E2D" w:rsidP="00A5075A">
      <w:pPr>
        <w:pStyle w:val="HWHeading4"/>
      </w:pPr>
      <w:r>
        <w:t>Nationality</w:t>
      </w:r>
    </w:p>
    <w:p w14:paraId="7FB73717" w14:textId="4560DAAA" w:rsidR="005F67FB" w:rsidRPr="005F67FB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that contains </w:t>
      </w:r>
      <w:r w:rsidR="00022F69">
        <w:rPr>
          <w:b/>
          <w:bCs/>
        </w:rPr>
        <w:t xml:space="preserve">nationality data. </w:t>
      </w:r>
      <w:r w:rsidR="00022F69">
        <w:t>Note</w:t>
      </w:r>
      <w:r w:rsidR="00022F69" w:rsidRPr="00DB236A">
        <w:rPr>
          <w:b/>
          <w:bCs/>
        </w:rPr>
        <w:t xml:space="preserve"> this</w:t>
      </w:r>
      <w:r w:rsidR="00022F69">
        <w:t xml:space="preserve"> </w:t>
      </w:r>
      <w:r w:rsidR="00022F69" w:rsidRPr="00DB236A">
        <w:rPr>
          <w:b/>
          <w:bCs/>
        </w:rPr>
        <w:t>differs from the ethnicity field</w:t>
      </w:r>
      <w:r w:rsidR="00022F69">
        <w:t xml:space="preserve"> </w:t>
      </w:r>
      <w:r w:rsidR="00DB236A">
        <w:t>matched on the previous page. T</w:t>
      </w:r>
      <w:r>
        <w:t>here are no tabs under this field. You need to choose the correct column heading and click 'Add'.</w:t>
      </w:r>
    </w:p>
    <w:p w14:paraId="6B8DFF8C" w14:textId="77777777" w:rsidR="00CC526E" w:rsidRDefault="00FC6E2D" w:rsidP="00A5075A">
      <w:pPr>
        <w:pStyle w:val="HWHeading4"/>
      </w:pPr>
      <w:r>
        <w:t>Seldom heard</w:t>
      </w:r>
    </w:p>
    <w:p w14:paraId="6E12CDB0" w14:textId="77777777" w:rsidR="006A7653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that contains data </w:t>
      </w:r>
      <w:r>
        <w:rPr>
          <w:b/>
          <w:bCs/>
        </w:rPr>
        <w:t>about whether the person is from a seldom-heard group</w:t>
      </w:r>
      <w:r>
        <w:t>. This field is just ‘Yes/No’</w:t>
      </w:r>
      <w:r w:rsidR="00A50AA1">
        <w:t xml:space="preserve">. </w:t>
      </w:r>
      <w:r w:rsidRPr="00310FB1">
        <w:t>Follow the same steps</w:t>
      </w:r>
      <w:r>
        <w:t xml:space="preserve"> as the previous fields.</w:t>
      </w:r>
    </w:p>
    <w:p w14:paraId="7DFE9E6D" w14:textId="6E0F8341" w:rsidR="00A50AA1" w:rsidRDefault="00FC6E2D" w:rsidP="00DE228C">
      <w:pPr>
        <w:pStyle w:val="HWNormalText"/>
      </w:pPr>
      <w:r w:rsidRPr="00524A9C">
        <w:t>Continue to Additional Field</w:t>
      </w:r>
      <w:r w:rsidR="006C2011">
        <w:t>s</w:t>
      </w:r>
      <w:r w:rsidRPr="00524A9C">
        <w:t xml:space="preserve"> – </w:t>
      </w:r>
      <w:r>
        <w:t>People</w:t>
      </w:r>
      <w:r w:rsidRPr="00524A9C">
        <w:t>.</w:t>
      </w:r>
    </w:p>
    <w:p w14:paraId="4C90D167" w14:textId="7C9DEAF8" w:rsidR="00A50AA1" w:rsidRPr="00A50AA1" w:rsidRDefault="00FC6E2D" w:rsidP="008A67D7">
      <w:pPr>
        <w:pStyle w:val="HWHeading3"/>
      </w:pPr>
      <w:bookmarkStart w:id="13" w:name="_Toc147820666"/>
      <w:bookmarkStart w:id="14" w:name="_Toc175642162"/>
      <w:r>
        <w:lastRenderedPageBreak/>
        <w:t>Page 4: Additional Fields – People</w:t>
      </w:r>
      <w:bookmarkEnd w:id="13"/>
      <w:bookmarkEnd w:id="14"/>
    </w:p>
    <w:p w14:paraId="62A19E40" w14:textId="7C43833F" w:rsidR="00A50AA1" w:rsidRDefault="00FC6E2D" w:rsidP="00DE228C">
      <w:pPr>
        <w:pStyle w:val="HWNormalText"/>
      </w:pPr>
      <w:r>
        <w:t>The fields on this page are optional</w:t>
      </w:r>
      <w:r w:rsidR="008A67D7">
        <w:t xml:space="preserve">. </w:t>
      </w:r>
      <w:r w:rsidR="008A67D7" w:rsidRPr="00104DF4">
        <w:t>If you do not collect this data, you can ignore the field and scroll past it</w:t>
      </w:r>
      <w:r w:rsidR="008A67D7">
        <w:t xml:space="preserve">. Be sure you </w:t>
      </w:r>
      <w:r w:rsidR="008A67D7" w:rsidRPr="008A67D7">
        <w:t>do not</w:t>
      </w:r>
      <w:r w:rsidR="008A67D7">
        <w:t xml:space="preserve"> click the 'Add' button under any field not included in your uploaded dataset.</w:t>
      </w:r>
    </w:p>
    <w:p w14:paraId="11DAE7A3" w14:textId="77777777" w:rsidR="008A67D7" w:rsidRDefault="00FC6E2D" w:rsidP="006C2011">
      <w:pPr>
        <w:pStyle w:val="HWHeading4"/>
      </w:pPr>
      <w:r>
        <w:t>Caller details</w:t>
      </w:r>
    </w:p>
    <w:p w14:paraId="7B978A66" w14:textId="048BAB1E" w:rsidR="006C2011" w:rsidRDefault="00FC6E2D" w:rsidP="00DE228C">
      <w:pPr>
        <w:pStyle w:val="HWNormalText"/>
      </w:pPr>
      <w:r>
        <w:t xml:space="preserve">This field matches the </w:t>
      </w:r>
      <w:r w:rsidRPr="00FD0293">
        <w:rPr>
          <w:b/>
          <w:bCs/>
        </w:rPr>
        <w:t>column that contains data about the relationship to the person giving the feedback/enquiry</w:t>
      </w:r>
      <w:r>
        <w:t xml:space="preserve"> (e.g., the person is enquiring for themselves, on behalf of a family member, etc.). </w:t>
      </w:r>
      <w:r w:rsidRPr="00310FB1">
        <w:t>Follow the same steps</w:t>
      </w:r>
      <w:r>
        <w:t xml:space="preserve"> as the previous fields.</w:t>
      </w:r>
    </w:p>
    <w:p w14:paraId="5AC9FB41" w14:textId="77777777" w:rsidR="008A67D7" w:rsidRDefault="00FC6E2D" w:rsidP="006C2011">
      <w:pPr>
        <w:pStyle w:val="HWHeading4"/>
      </w:pPr>
      <w:r>
        <w:t>Indicate which key staff categories are included in the information</w:t>
      </w:r>
    </w:p>
    <w:p w14:paraId="7A6F9569" w14:textId="1EFAB246" w:rsidR="005F0718" w:rsidRDefault="00FC6E2D" w:rsidP="00DE228C">
      <w:pPr>
        <w:pStyle w:val="HWNormalText"/>
      </w:pPr>
      <w:r>
        <w:t xml:space="preserve">This field matches the </w:t>
      </w:r>
      <w:r w:rsidRPr="00FD0293">
        <w:rPr>
          <w:b/>
          <w:bCs/>
        </w:rPr>
        <w:t xml:space="preserve">column that contains data about </w:t>
      </w:r>
      <w:r w:rsidR="00442FB4" w:rsidRPr="00FD0293">
        <w:rPr>
          <w:b/>
          <w:bCs/>
        </w:rPr>
        <w:t xml:space="preserve">staff </w:t>
      </w:r>
      <w:r w:rsidR="00221C0A" w:rsidRPr="00FD0293">
        <w:rPr>
          <w:b/>
          <w:bCs/>
        </w:rPr>
        <w:t>roles mentioned in the feedback/enquiry</w:t>
      </w:r>
      <w:r w:rsidR="00221C0A">
        <w:t xml:space="preserve"> (e.g., doctor, nurse, social worker, etc.)</w:t>
      </w:r>
      <w:r>
        <w:t xml:space="preserve">. </w:t>
      </w:r>
      <w:r w:rsidRPr="00310FB1">
        <w:t>Follow the same steps</w:t>
      </w:r>
      <w:r>
        <w:t xml:space="preserve"> as the previous fields.</w:t>
      </w:r>
    </w:p>
    <w:p w14:paraId="78C7ABF3" w14:textId="58EB649D" w:rsidR="005F0718" w:rsidRPr="005F0718" w:rsidRDefault="00FC6E2D" w:rsidP="00DE228C">
      <w:pPr>
        <w:pStyle w:val="HWNormalText"/>
      </w:pPr>
      <w:r>
        <w:t xml:space="preserve">Under the </w:t>
      </w:r>
      <w:r w:rsidRPr="00310FB1">
        <w:rPr>
          <w:b/>
          <w:bCs/>
        </w:rPr>
        <w:t>‘Data formatting’</w:t>
      </w:r>
      <w:r>
        <w:t xml:space="preserve">, choose the correct option. This is most likely the </w:t>
      </w:r>
      <w:r w:rsidRPr="00310FB1">
        <w:rPr>
          <w:b/>
          <w:bCs/>
        </w:rPr>
        <w:t>same as</w:t>
      </w:r>
      <w:r>
        <w:t xml:space="preserve"> what you chose for the </w:t>
      </w:r>
      <w:r w:rsidRPr="00310FB1">
        <w:rPr>
          <w:b/>
          <w:bCs/>
        </w:rPr>
        <w:t>‘Services’ field</w:t>
      </w:r>
      <w:r>
        <w:t>.</w:t>
      </w:r>
    </w:p>
    <w:p w14:paraId="3945AD74" w14:textId="76582F9A" w:rsidR="008A67D7" w:rsidRDefault="00FC6E2D" w:rsidP="00DE228C">
      <w:pPr>
        <w:pStyle w:val="HWNormalText"/>
      </w:pPr>
      <w:r w:rsidRPr="00524A9C">
        <w:t>Continue to Additional Field</w:t>
      </w:r>
      <w:r w:rsidR="006C2011">
        <w:t>s</w:t>
      </w:r>
      <w:r w:rsidRPr="00524A9C">
        <w:t xml:space="preserve"> –</w:t>
      </w:r>
      <w:r w:rsidR="006C2011">
        <w:t xml:space="preserve"> Feedback</w:t>
      </w:r>
      <w:r w:rsidRPr="00524A9C">
        <w:t>.</w:t>
      </w:r>
    </w:p>
    <w:p w14:paraId="6CDC58AC" w14:textId="1C4CEB7B" w:rsidR="008A67D7" w:rsidRDefault="00FC6E2D" w:rsidP="008A67D7">
      <w:pPr>
        <w:pStyle w:val="HWHeading3"/>
      </w:pPr>
      <w:bookmarkStart w:id="15" w:name="_Toc147820667"/>
      <w:bookmarkStart w:id="16" w:name="_Toc175642163"/>
      <w:r>
        <w:t xml:space="preserve">Page </w:t>
      </w:r>
      <w:r w:rsidR="00A17BEB">
        <w:t>5</w:t>
      </w:r>
      <w:r>
        <w:t xml:space="preserve">: Additional Fields – </w:t>
      </w:r>
      <w:r w:rsidR="006C2011">
        <w:t>Feedback</w:t>
      </w:r>
      <w:bookmarkEnd w:id="15"/>
      <w:bookmarkEnd w:id="16"/>
    </w:p>
    <w:p w14:paraId="7475479D" w14:textId="77777777" w:rsidR="00682B06" w:rsidRDefault="00FC6E2D" w:rsidP="00DE228C">
      <w:pPr>
        <w:pStyle w:val="HWNormalText"/>
      </w:pPr>
      <w:r>
        <w:t xml:space="preserve">The fields on this page are optional. </w:t>
      </w:r>
      <w:r w:rsidRPr="00104DF4">
        <w:t>If you do not collect this data, you can ignore the field and scroll past</w:t>
      </w:r>
      <w:r>
        <w:t xml:space="preserve"> it. Be sure you </w:t>
      </w:r>
      <w:r w:rsidRPr="008A67D7">
        <w:t>do not</w:t>
      </w:r>
      <w:r>
        <w:t xml:space="preserve"> click the 'Add' button under any field not included in your uploaded dataset.</w:t>
      </w:r>
    </w:p>
    <w:p w14:paraId="103ADB4E" w14:textId="5C754BF2" w:rsidR="00736E80" w:rsidRDefault="00FC6E2D" w:rsidP="00736E80">
      <w:pPr>
        <w:pStyle w:val="HWHeading4"/>
      </w:pPr>
      <w:r>
        <w:t>Nature of enquiry/feedback</w:t>
      </w:r>
    </w:p>
    <w:p w14:paraId="1BEDA5C4" w14:textId="3FFF81BE" w:rsidR="00736E80" w:rsidRDefault="00FC6E2D" w:rsidP="00DE228C">
      <w:pPr>
        <w:pStyle w:val="HWNormalText"/>
      </w:pPr>
      <w:r>
        <w:t xml:space="preserve">This field matches the </w:t>
      </w:r>
      <w:r w:rsidRPr="00FD0293">
        <w:rPr>
          <w:b/>
          <w:bCs/>
        </w:rPr>
        <w:t xml:space="preserve">column that contains data about </w:t>
      </w:r>
      <w:r w:rsidR="00786596" w:rsidRPr="00FD0293">
        <w:rPr>
          <w:b/>
          <w:bCs/>
        </w:rPr>
        <w:t>the nature of the feedback/enquiry</w:t>
      </w:r>
      <w:r w:rsidR="00786596">
        <w:t xml:space="preserve"> </w:t>
      </w:r>
      <w:r>
        <w:t xml:space="preserve">(e.g., </w:t>
      </w:r>
      <w:r w:rsidR="00786596">
        <w:t>compliment, concern, request for information</w:t>
      </w:r>
      <w:r>
        <w:t xml:space="preserve">, etc.). </w:t>
      </w:r>
      <w:r w:rsidRPr="00310FB1">
        <w:t>Follow the same steps</w:t>
      </w:r>
      <w:r>
        <w:t xml:space="preserve"> as the previous fields.</w:t>
      </w:r>
    </w:p>
    <w:p w14:paraId="4716942B" w14:textId="6ECABF9E" w:rsidR="00736E80" w:rsidRPr="00736E80" w:rsidRDefault="00FC6E2D" w:rsidP="00DE228C">
      <w:pPr>
        <w:pStyle w:val="HWNormalText"/>
      </w:pPr>
      <w:r>
        <w:t xml:space="preserve">Under the </w:t>
      </w:r>
      <w:r w:rsidRPr="00310FB1">
        <w:rPr>
          <w:b/>
          <w:bCs/>
        </w:rPr>
        <w:t>‘Data formatting’</w:t>
      </w:r>
      <w:r>
        <w:t xml:space="preserve">, choose the correct option. This is most likely the </w:t>
      </w:r>
      <w:r w:rsidRPr="00310FB1">
        <w:rPr>
          <w:b/>
          <w:bCs/>
        </w:rPr>
        <w:t>same as</w:t>
      </w:r>
      <w:r>
        <w:t xml:space="preserve"> what you chose for the </w:t>
      </w:r>
      <w:r w:rsidRPr="00310FB1">
        <w:rPr>
          <w:b/>
          <w:bCs/>
        </w:rPr>
        <w:t>‘Services’ field</w:t>
      </w:r>
      <w:r>
        <w:t>.</w:t>
      </w:r>
    </w:p>
    <w:p w14:paraId="6E416D34" w14:textId="49B43CAA" w:rsidR="00736E80" w:rsidRDefault="00FC6E2D" w:rsidP="00736E80">
      <w:pPr>
        <w:pStyle w:val="HWHeading4"/>
      </w:pPr>
      <w:r>
        <w:t>Select feedback or information type</w:t>
      </w:r>
    </w:p>
    <w:p w14:paraId="2B4295EA" w14:textId="001672BB" w:rsidR="00786596" w:rsidRDefault="00FC6E2D" w:rsidP="00DE228C">
      <w:pPr>
        <w:pStyle w:val="HWNormalText"/>
      </w:pPr>
      <w:r>
        <w:t xml:space="preserve">This field matches the </w:t>
      </w:r>
      <w:r w:rsidRPr="00FD0293">
        <w:rPr>
          <w:b/>
          <w:bCs/>
        </w:rPr>
        <w:t xml:space="preserve">column that contains data about the </w:t>
      </w:r>
      <w:r w:rsidR="00F411CC" w:rsidRPr="00FD0293">
        <w:rPr>
          <w:b/>
          <w:bCs/>
        </w:rPr>
        <w:t>source of the feedback/enquiry</w:t>
      </w:r>
      <w:r>
        <w:t xml:space="preserve"> (e.g., </w:t>
      </w:r>
      <w:r w:rsidR="0059252E">
        <w:t>telephone</w:t>
      </w:r>
      <w:r>
        <w:t xml:space="preserve">, </w:t>
      </w:r>
      <w:r w:rsidR="008A1798">
        <w:t xml:space="preserve">email, website, </w:t>
      </w:r>
      <w:r>
        <w:t xml:space="preserve">etc.). </w:t>
      </w:r>
      <w:r w:rsidRPr="00310FB1">
        <w:t>Follow the same steps</w:t>
      </w:r>
      <w:r>
        <w:t xml:space="preserve"> as the previous fields.</w:t>
      </w:r>
    </w:p>
    <w:p w14:paraId="3B334E99" w14:textId="21788C9C" w:rsidR="00786596" w:rsidRPr="00786596" w:rsidRDefault="00FC6E2D" w:rsidP="00DE228C">
      <w:pPr>
        <w:pStyle w:val="HWNormalText"/>
      </w:pPr>
      <w:r>
        <w:t xml:space="preserve">Under the </w:t>
      </w:r>
      <w:r w:rsidRPr="00310FB1">
        <w:rPr>
          <w:b/>
          <w:bCs/>
        </w:rPr>
        <w:t>‘Data formatting’</w:t>
      </w:r>
      <w:r>
        <w:t xml:space="preserve">, choose the correct option. This is most likely the </w:t>
      </w:r>
      <w:r w:rsidRPr="00310FB1">
        <w:rPr>
          <w:b/>
          <w:bCs/>
        </w:rPr>
        <w:t>same as</w:t>
      </w:r>
      <w:r>
        <w:t xml:space="preserve"> what you chose for the </w:t>
      </w:r>
      <w:r w:rsidRPr="00310FB1">
        <w:rPr>
          <w:b/>
          <w:bCs/>
        </w:rPr>
        <w:t>‘Services’ field</w:t>
      </w:r>
      <w:r>
        <w:t>.</w:t>
      </w:r>
    </w:p>
    <w:p w14:paraId="58276CF8" w14:textId="2E209556" w:rsidR="006C2011" w:rsidRPr="006C2011" w:rsidRDefault="00FC6E2D" w:rsidP="008A1798">
      <w:pPr>
        <w:pStyle w:val="HWHeading4"/>
      </w:pPr>
      <w:r>
        <w:t>Is this a safeguarding issue?</w:t>
      </w:r>
    </w:p>
    <w:p w14:paraId="5850E15B" w14:textId="77777777" w:rsidR="008A1798" w:rsidRDefault="00FC6E2D" w:rsidP="00DE228C">
      <w:pPr>
        <w:pStyle w:val="HWNormalText"/>
      </w:pPr>
      <w:r>
        <w:t xml:space="preserve">This field matches the </w:t>
      </w:r>
      <w:r w:rsidRPr="000907A8">
        <w:rPr>
          <w:b/>
          <w:bCs/>
        </w:rPr>
        <w:t xml:space="preserve">column that contains data </w:t>
      </w:r>
      <w:r>
        <w:rPr>
          <w:b/>
          <w:bCs/>
        </w:rPr>
        <w:t xml:space="preserve">about whether there is a safeguarding issue in the feedback/enquiry. </w:t>
      </w:r>
      <w:r>
        <w:t xml:space="preserve">Note this is just a 'Yes/No' field, not detailed information. </w:t>
      </w:r>
      <w:r w:rsidRPr="00310FB1">
        <w:t>Follow the same steps</w:t>
      </w:r>
      <w:r>
        <w:t xml:space="preserve"> as the previous fields.</w:t>
      </w:r>
    </w:p>
    <w:p w14:paraId="15EF76B7" w14:textId="4B1D94F6" w:rsidR="008A1798" w:rsidRDefault="00FC6E2D" w:rsidP="00DE228C">
      <w:pPr>
        <w:pStyle w:val="HWNormalText"/>
      </w:pPr>
      <w:r w:rsidRPr="00524A9C">
        <w:t xml:space="preserve">Continue to </w:t>
      </w:r>
      <w:r>
        <w:t>Preview your data</w:t>
      </w:r>
      <w:r w:rsidRPr="00524A9C">
        <w:t>.</w:t>
      </w:r>
    </w:p>
    <w:p w14:paraId="3B2F329F" w14:textId="6E908E30" w:rsidR="008A1798" w:rsidRDefault="00FC6E2D" w:rsidP="00801243">
      <w:pPr>
        <w:pStyle w:val="HWHeading3"/>
      </w:pPr>
      <w:bookmarkStart w:id="17" w:name="_Toc147820668"/>
      <w:bookmarkStart w:id="18" w:name="_Toc175642164"/>
      <w:r>
        <w:lastRenderedPageBreak/>
        <w:t xml:space="preserve">Page </w:t>
      </w:r>
      <w:r w:rsidR="00A17BEB">
        <w:t>6</w:t>
      </w:r>
      <w:r>
        <w:t xml:space="preserve">: Preview your </w:t>
      </w:r>
      <w:r>
        <w:t>data</w:t>
      </w:r>
      <w:bookmarkEnd w:id="17"/>
      <w:bookmarkEnd w:id="18"/>
    </w:p>
    <w:p w14:paraId="7C743D5B" w14:textId="1CAFD8A1" w:rsidR="00801243" w:rsidRDefault="00FC6E2D" w:rsidP="00DE228C">
      <w:pPr>
        <w:pStyle w:val="HWNormalText"/>
      </w:pPr>
      <w:r>
        <w:t xml:space="preserve">This page lets you </w:t>
      </w:r>
      <w:r w:rsidRPr="00E27D71">
        <w:rPr>
          <w:b/>
          <w:bCs/>
        </w:rPr>
        <w:t>preview the first 20 rows of your data</w:t>
      </w:r>
      <w:r>
        <w:t xml:space="preserve"> to check that the correct data is displayed underneath each column heading</w:t>
      </w:r>
      <w:r w:rsidR="001A5F64">
        <w:t xml:space="preserve">. For example, ensure the feedback /enquiry details are in the 'Feedback' column of the displayed chart. This is important because the </w:t>
      </w:r>
      <w:r w:rsidR="001A5F64" w:rsidRPr="00E27D71">
        <w:rPr>
          <w:b/>
          <w:bCs/>
        </w:rPr>
        <w:t>cha</w:t>
      </w:r>
      <w:r w:rsidR="00E27D71" w:rsidRPr="00E27D71">
        <w:rPr>
          <w:b/>
          <w:bCs/>
        </w:rPr>
        <w:t>r</w:t>
      </w:r>
      <w:r w:rsidR="001A5F64" w:rsidRPr="00E27D71">
        <w:rPr>
          <w:b/>
          <w:bCs/>
        </w:rPr>
        <w:t>t displayed on this page shows how the data</w:t>
      </w:r>
      <w:r w:rsidR="00E27D71">
        <w:rPr>
          <w:b/>
          <w:bCs/>
        </w:rPr>
        <w:t xml:space="preserve"> is</w:t>
      </w:r>
      <w:r w:rsidR="001A5F64" w:rsidRPr="00E27D71">
        <w:rPr>
          <w:b/>
          <w:bCs/>
        </w:rPr>
        <w:t xml:space="preserve"> populated </w:t>
      </w:r>
      <w:r w:rsidR="00E27D71">
        <w:rPr>
          <w:b/>
          <w:bCs/>
        </w:rPr>
        <w:t>i</w:t>
      </w:r>
      <w:r w:rsidR="001A5F64" w:rsidRPr="00E27D71">
        <w:rPr>
          <w:b/>
          <w:bCs/>
        </w:rPr>
        <w:t>n the National Data Store</w:t>
      </w:r>
      <w:r w:rsidR="001A5F64">
        <w:t>.</w:t>
      </w:r>
    </w:p>
    <w:p w14:paraId="2E5C07F0" w14:textId="3CB1C347" w:rsidR="001A5F64" w:rsidRDefault="00FC6E2D" w:rsidP="00DE228C">
      <w:pPr>
        <w:pStyle w:val="HWNormalText"/>
      </w:pPr>
      <w:r>
        <w:t xml:space="preserve">The chart displayed on this page </w:t>
      </w:r>
      <w:r w:rsidRPr="00E27D71">
        <w:rPr>
          <w:b/>
          <w:bCs/>
        </w:rPr>
        <w:t>should look similar to your</w:t>
      </w:r>
      <w:r w:rsidR="00A27F58" w:rsidRPr="00E27D71">
        <w:rPr>
          <w:b/>
          <w:bCs/>
        </w:rPr>
        <w:t xml:space="preserve"> uploaded dataset</w:t>
      </w:r>
      <w:r w:rsidR="00A27F58">
        <w:t xml:space="preserve">, with the wording now matching the Healthwatch England </w:t>
      </w:r>
      <w:r w:rsidR="00E27D71">
        <w:t>taxonomy</w:t>
      </w:r>
      <w:r w:rsidR="00A27F58">
        <w:t xml:space="preserve"> rather than the </w:t>
      </w:r>
      <w:r w:rsidR="00E27D71">
        <w:t>taxonomy</w:t>
      </w:r>
      <w:r w:rsidR="00A27F58">
        <w:t xml:space="preserve"> your Healthwatch uses (</w:t>
      </w:r>
      <w:r w:rsidR="008974E4">
        <w:t>i</w:t>
      </w:r>
      <w:r w:rsidR="00E27D71">
        <w:t>f</w:t>
      </w:r>
      <w:r w:rsidR="00A27F58">
        <w:t xml:space="preserve"> different). </w:t>
      </w:r>
      <w:r w:rsidR="00E27D71">
        <w:t>If something looks incorrect, click the 'Update matching' link in pink just above the chart. This will take you back to the fields on the previous pages to make changes.</w:t>
      </w:r>
    </w:p>
    <w:p w14:paraId="646807DA" w14:textId="4B738DCA" w:rsidR="00E27D71" w:rsidRDefault="00FC6E2D" w:rsidP="00DE228C">
      <w:pPr>
        <w:pStyle w:val="HWNormalText"/>
      </w:pPr>
      <w:r>
        <w:t xml:space="preserve">You </w:t>
      </w:r>
      <w:r w:rsidRPr="00FD0293">
        <w:rPr>
          <w:b/>
          <w:bCs/>
        </w:rPr>
        <w:t xml:space="preserve">can also download your </w:t>
      </w:r>
      <w:r w:rsidRPr="00FD0293">
        <w:rPr>
          <w:b/>
          <w:bCs/>
        </w:rPr>
        <w:t>dataset at this stage</w:t>
      </w:r>
      <w:r>
        <w:t>.</w:t>
      </w:r>
      <w:r w:rsidR="00B92C70">
        <w:t xml:space="preserve"> Again, the </w:t>
      </w:r>
      <w:r w:rsidR="00B92C70" w:rsidRPr="00B92C70">
        <w:t>data you download will be the same as your uploaded version</w:t>
      </w:r>
      <w:r w:rsidR="00B92C70">
        <w:t>, with the wording altered to match our taxonomy.</w:t>
      </w:r>
      <w:r>
        <w:t xml:space="preserve"> </w:t>
      </w:r>
      <w:r w:rsidRPr="00A17BEB">
        <w:t xml:space="preserve">Once you have checked over your data, click the ‘Submit </w:t>
      </w:r>
      <w:r w:rsidR="00A17BEB" w:rsidRPr="00A17BEB">
        <w:t>data’ button.</w:t>
      </w:r>
    </w:p>
    <w:p w14:paraId="7F33E238" w14:textId="047A6CCB" w:rsidR="00A17BEB" w:rsidRDefault="00FC6E2D" w:rsidP="00BC655D">
      <w:pPr>
        <w:pStyle w:val="HWHeading2"/>
      </w:pPr>
      <w:bookmarkStart w:id="19" w:name="_Toc147820669"/>
      <w:bookmarkStart w:id="20" w:name="_Toc175642165"/>
      <w:r>
        <w:t>Saving your data pairing</w:t>
      </w:r>
      <w:bookmarkEnd w:id="19"/>
      <w:bookmarkEnd w:id="20"/>
    </w:p>
    <w:p w14:paraId="08D615AA" w14:textId="57FA4ABB" w:rsidR="00D94030" w:rsidRDefault="00FC6E2D" w:rsidP="00DE228C">
      <w:pPr>
        <w:pStyle w:val="HWNormalText"/>
      </w:pPr>
      <w:r>
        <w:t xml:space="preserve">At this point, </w:t>
      </w:r>
      <w:r w:rsidRPr="00D94030">
        <w:rPr>
          <w:b/>
          <w:bCs/>
        </w:rPr>
        <w:t>your data has now been sent</w:t>
      </w:r>
      <w:r>
        <w:t xml:space="preserve"> to the National </w:t>
      </w:r>
      <w:r w:rsidR="00682B06">
        <w:t>D</w:t>
      </w:r>
      <w:r>
        <w:t xml:space="preserve">ata </w:t>
      </w:r>
      <w:r w:rsidR="00682B06">
        <w:t>S</w:t>
      </w:r>
      <w:r>
        <w:t xml:space="preserve">tore. </w:t>
      </w:r>
    </w:p>
    <w:p w14:paraId="70289B72" w14:textId="77777777" w:rsidR="006E7291" w:rsidRDefault="00FC6E2D" w:rsidP="00DE228C">
      <w:pPr>
        <w:pStyle w:val="HWNormalText"/>
      </w:pPr>
      <w:r>
        <w:t xml:space="preserve">You should </w:t>
      </w:r>
      <w:r w:rsidRPr="00D94030">
        <w:rPr>
          <w:b/>
          <w:bCs/>
        </w:rPr>
        <w:t>click the option on the left, 'Save data pairing for future uploads’</w:t>
      </w:r>
      <w:r>
        <w:t>. This will make all future uploads quicker and simpler. It is good practice to save the pairing every time.</w:t>
      </w:r>
    </w:p>
    <w:p w14:paraId="556939B9" w14:textId="19ED4886" w:rsidR="00982358" w:rsidRDefault="00FC6E2D" w:rsidP="00DE228C">
      <w:pPr>
        <w:pStyle w:val="HWNormalText"/>
      </w:pPr>
      <w:r>
        <w:t xml:space="preserve">If you </w:t>
      </w:r>
      <w:r w:rsidRPr="000C0BAF">
        <w:rPr>
          <w:b/>
          <w:bCs/>
        </w:rPr>
        <w:t>upload data on behalf of more than one Healthwatch</w:t>
      </w:r>
      <w:r w:rsidR="001F0F4B">
        <w:t xml:space="preserve">, be sure to </w:t>
      </w:r>
      <w:r w:rsidR="001F0F4B" w:rsidRPr="000C0BAF">
        <w:rPr>
          <w:b/>
          <w:bCs/>
        </w:rPr>
        <w:t>type all Healthwatch in your group</w:t>
      </w:r>
      <w:r w:rsidR="001F0F4B">
        <w:t xml:space="preserve"> in the box with the Healthwatch name. This will save you from redoing this process</w:t>
      </w:r>
      <w:r w:rsidR="000C0BAF">
        <w:t xml:space="preserve"> in the first upload for the others.</w:t>
      </w:r>
    </w:p>
    <w:p w14:paraId="3BE47202" w14:textId="77777777" w:rsidR="005C25BB" w:rsidRDefault="00FC6E2D" w:rsidP="00DE228C">
      <w:pPr>
        <w:pStyle w:val="HWNormalText"/>
      </w:pPr>
      <w:r w:rsidRPr="00CF3D82">
        <w:rPr>
          <w:b/>
          <w:bCs/>
        </w:rPr>
        <w:t xml:space="preserve">In the boxes, type a name and description </w:t>
      </w:r>
      <w:r w:rsidR="000C0BAF">
        <w:rPr>
          <w:b/>
          <w:bCs/>
        </w:rPr>
        <w:t>for the pairing</w:t>
      </w:r>
      <w:r>
        <w:t xml:space="preserve">. This does not need to be </w:t>
      </w:r>
      <w:r w:rsidR="00CF3D82">
        <w:t>particularly specific. For example, you could name it the date of the upload or simply "Pairing 2023."</w:t>
      </w:r>
    </w:p>
    <w:p w14:paraId="36ECC568" w14:textId="77777777" w:rsidR="000C0BAF" w:rsidRPr="004704EC" w:rsidRDefault="00FC6E2D" w:rsidP="00DE228C">
      <w:pPr>
        <w:pStyle w:val="HWNormalText"/>
      </w:pPr>
      <w:r w:rsidRPr="004704EC">
        <w:t xml:space="preserve">Click </w:t>
      </w:r>
      <w:r w:rsidRPr="00886A33">
        <w:t>Save pairing.</w:t>
      </w:r>
    </w:p>
    <w:p w14:paraId="055C6E94" w14:textId="77777777" w:rsidR="000C0BAF" w:rsidRDefault="00FC6E2D" w:rsidP="00DE228C">
      <w:pPr>
        <w:pStyle w:val="HWNormalText"/>
      </w:pPr>
      <w:r>
        <w:t xml:space="preserve">You should be redirected to the home screen with your Healthwatch name and the ‘Submit your data’ button. Your </w:t>
      </w:r>
      <w:r w:rsidRPr="004704EC">
        <w:rPr>
          <w:b/>
          <w:bCs/>
        </w:rPr>
        <w:t xml:space="preserve">upload is now </w:t>
      </w:r>
      <w:r w:rsidR="004704EC" w:rsidRPr="004704EC">
        <w:rPr>
          <w:b/>
          <w:bCs/>
        </w:rPr>
        <w:t>complete</w:t>
      </w:r>
      <w:r w:rsidR="004704EC">
        <w:t>. Y</w:t>
      </w:r>
      <w:r>
        <w:t>ou can log out of the platform by clicking your name</w:t>
      </w:r>
      <w:r w:rsidR="004704EC">
        <w:t xml:space="preserve"> in the top right corner.</w:t>
      </w:r>
    </w:p>
    <w:p w14:paraId="499AAB83" w14:textId="7A065E31" w:rsidR="005A0BC9" w:rsidRDefault="00FC6E2D" w:rsidP="00FC381A">
      <w:pPr>
        <w:pStyle w:val="HWHeading2"/>
      </w:pPr>
      <w:bookmarkStart w:id="21" w:name="_Toc147820670"/>
      <w:bookmarkStart w:id="22" w:name="_Toc175642166"/>
      <w:r>
        <w:t>If you are</w:t>
      </w:r>
      <w:r w:rsidR="00282F59">
        <w:t xml:space="preserve"> uploading </w:t>
      </w:r>
      <w:r w:rsidR="00FC381A">
        <w:t>data on behalf of multiple Healthwatch</w:t>
      </w:r>
      <w:bookmarkEnd w:id="21"/>
      <w:bookmarkEnd w:id="22"/>
    </w:p>
    <w:p w14:paraId="7137D091" w14:textId="3B98010C" w:rsidR="00667778" w:rsidRDefault="00FC6E2D" w:rsidP="00DE228C">
      <w:pPr>
        <w:pStyle w:val="HWNormalText"/>
        <w:rPr>
          <w:szCs w:val="24"/>
        </w:rPr>
      </w:pPr>
      <w:r>
        <w:t xml:space="preserve">You’ll need to </w:t>
      </w:r>
      <w:r w:rsidR="00F27ABF" w:rsidRPr="00F0130A">
        <w:rPr>
          <w:b/>
          <w:bCs/>
        </w:rPr>
        <w:t>upload</w:t>
      </w:r>
      <w:r w:rsidRPr="00F0130A">
        <w:rPr>
          <w:b/>
          <w:bCs/>
        </w:rPr>
        <w:t xml:space="preserve"> separate .csv files</w:t>
      </w:r>
      <w:r w:rsidR="006B4E31" w:rsidRPr="00F0130A">
        <w:rPr>
          <w:b/>
          <w:bCs/>
        </w:rPr>
        <w:t xml:space="preserve"> for each</w:t>
      </w:r>
      <w:r w:rsidR="00F27ABF" w:rsidRPr="00F0130A">
        <w:rPr>
          <w:b/>
          <w:bCs/>
        </w:rPr>
        <w:t xml:space="preserve"> Healthwatch</w:t>
      </w:r>
      <w:r w:rsidR="00F0130A">
        <w:t>, selecting the appropriate Healthwatch name from the picklist</w:t>
      </w:r>
      <w:r w:rsidR="00F27ABF">
        <w:t xml:space="preserve"> to ensure that the data-sharing platform </w:t>
      </w:r>
      <w:r w:rsidR="00BE7D03">
        <w:t xml:space="preserve">picks up the name of each Healthwatch.  </w:t>
      </w:r>
      <w:r w:rsidR="00C60261">
        <w:t xml:space="preserve">If you upload it in one file, </w:t>
      </w:r>
      <w:r w:rsidR="00F0130A">
        <w:t>it will just attribute the data to one Healthwatch.</w:t>
      </w:r>
      <w:bookmarkStart w:id="23" w:name="_Toc147820672"/>
    </w:p>
    <w:p w14:paraId="287A2067" w14:textId="77777777" w:rsidR="00667778" w:rsidRDefault="00667778" w:rsidP="00DE228C">
      <w:pPr>
        <w:pStyle w:val="HWNormalText"/>
        <w:rPr>
          <w:szCs w:val="24"/>
        </w:rPr>
      </w:pPr>
    </w:p>
    <w:p w14:paraId="13D2C9D2" w14:textId="085C7038" w:rsidR="00982C31" w:rsidRPr="00CB74D7" w:rsidRDefault="00FC6E2D" w:rsidP="00822BBA">
      <w:pPr>
        <w:pStyle w:val="HWHeading1"/>
      </w:pPr>
      <w:bookmarkStart w:id="24" w:name="_Toc175642167"/>
      <w:r>
        <w:lastRenderedPageBreak/>
        <w:t>Problems and solutions</w:t>
      </w:r>
      <w:bookmarkEnd w:id="24"/>
    </w:p>
    <w:p w14:paraId="1277FB99" w14:textId="5CB283D0" w:rsidR="00D33058" w:rsidRPr="002D46A3" w:rsidRDefault="00FC6E2D" w:rsidP="00DE228C">
      <w:pPr>
        <w:pStyle w:val="HWNormalText"/>
      </w:pPr>
      <w:r w:rsidRPr="002D46A3">
        <w:t xml:space="preserve">This section contains some system errors and suggested workarounds and solutions. </w:t>
      </w:r>
    </w:p>
    <w:p w14:paraId="1FFBE005" w14:textId="77777777" w:rsidR="00D33058" w:rsidRPr="00CB74D7" w:rsidRDefault="00FC6E2D" w:rsidP="000159AE">
      <w:pPr>
        <w:pStyle w:val="HWHeading3"/>
      </w:pPr>
      <w:bookmarkStart w:id="25" w:name="_Toc175642168"/>
      <w:r w:rsidRPr="00CB74D7">
        <w:t>DSP won’t allow a file to be selected or fails to map any elements of the file</w:t>
      </w:r>
      <w:bookmarkEnd w:id="25"/>
      <w:r w:rsidRPr="00CB74D7">
        <w:t> </w:t>
      </w:r>
    </w:p>
    <w:p w14:paraId="152E998C" w14:textId="3870C729" w:rsidR="00D33058" w:rsidRPr="002D46A3" w:rsidRDefault="00FC6E2D" w:rsidP="00DE228C">
      <w:pPr>
        <w:pStyle w:val="HWNormalText"/>
      </w:pPr>
      <w:r w:rsidRPr="002D46A3">
        <w:t xml:space="preserve">Make sure the file is in CSV UTF-8 format, and try again. </w:t>
      </w:r>
    </w:p>
    <w:p w14:paraId="62F071D6" w14:textId="0A47DDF8" w:rsidR="002D46A3" w:rsidRPr="00CB74D7" w:rsidRDefault="00FC6E2D" w:rsidP="000159AE">
      <w:pPr>
        <w:pStyle w:val="HWHeading3"/>
      </w:pPr>
      <w:bookmarkStart w:id="26" w:name="_Toc175642169"/>
      <w:r>
        <w:t>You get an error message on the date field that</w:t>
      </w:r>
      <w:r w:rsidRPr="00CB74D7">
        <w:t xml:space="preserve"> </w:t>
      </w:r>
      <w:r w:rsidR="00AA7DF3">
        <w:t>not all the records have been matched</w:t>
      </w:r>
      <w:bookmarkEnd w:id="26"/>
    </w:p>
    <w:p w14:paraId="0B5FDC84" w14:textId="36546F0E" w:rsidR="000355D1" w:rsidRPr="002D46A3" w:rsidRDefault="00FC6E2D" w:rsidP="000355D1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 w:rsidRPr="002D46A3">
        <w:rPr>
          <w:rFonts w:eastAsia="Times New Roman" w:cs="Poppins Light"/>
          <w:sz w:val="24"/>
          <w:szCs w:val="24"/>
          <w:lang w:eastAsia="en-GB"/>
        </w:rPr>
        <w:t>If you have failed to match some of the records (as shown below), you must reopen the file and make some changes.</w:t>
      </w:r>
    </w:p>
    <w:p w14:paraId="3E818F36" w14:textId="77777777" w:rsidR="000355D1" w:rsidRPr="002D46A3" w:rsidRDefault="000355D1" w:rsidP="00DE228C">
      <w:pPr>
        <w:pStyle w:val="HWNormalText"/>
      </w:pPr>
    </w:p>
    <w:p w14:paraId="417EA508" w14:textId="7E210D04" w:rsidR="001F768F" w:rsidRDefault="00FC6E2D" w:rsidP="001F768F">
      <w:pPr>
        <w:spacing w:line="240" w:lineRule="auto"/>
        <w:rPr>
          <w:rFonts w:eastAsia="Times New Roman" w:cs="Poppins Light"/>
          <w:b/>
          <w:bCs/>
          <w:sz w:val="24"/>
          <w:szCs w:val="24"/>
          <w:lang w:eastAsia="en-GB"/>
        </w:rPr>
      </w:pPr>
      <w:r w:rsidRPr="002D46A3">
        <w:rPr>
          <w:rFonts w:eastAsia="Times New Roman" w:cs="Poppins Light"/>
          <w:b/>
          <w:bCs/>
          <w:noProof/>
          <w:sz w:val="24"/>
          <w:szCs w:val="24"/>
          <w:lang w:eastAsia="en-GB"/>
        </w:rPr>
        <w:drawing>
          <wp:inline distT="0" distB="0" distL="0" distR="0" wp14:anchorId="0B7FE564" wp14:editId="448FDBEF">
            <wp:extent cx="4939730" cy="2276475"/>
            <wp:effectExtent l="0" t="0" r="0" b="0"/>
            <wp:docPr id="1586381571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81571" name="Picture 1" descr="A screenshot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80" cy="227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6D58" w14:textId="1C2A59E1" w:rsidR="00CB18B3" w:rsidRPr="002D46A3" w:rsidRDefault="00CB18B3" w:rsidP="001F768F">
      <w:pPr>
        <w:spacing w:line="240" w:lineRule="auto"/>
        <w:rPr>
          <w:rFonts w:eastAsia="Times New Roman" w:cs="Poppins Light"/>
          <w:b/>
          <w:bCs/>
          <w:sz w:val="24"/>
          <w:szCs w:val="24"/>
          <w:lang w:eastAsia="en-GB"/>
        </w:rPr>
      </w:pPr>
    </w:p>
    <w:p w14:paraId="2F4D4C83" w14:textId="2FCA91A3" w:rsidR="00D32533" w:rsidRPr="002D46A3" w:rsidRDefault="00FC6E2D" w:rsidP="002D46A3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 w:rsidRPr="002D46A3">
        <w:rPr>
          <w:rFonts w:eastAsia="Times New Roman" w:cs="Poppins Light"/>
          <w:b/>
          <w:bCs/>
          <w:sz w:val="24"/>
          <w:szCs w:val="24"/>
          <w:lang w:eastAsia="en-GB"/>
        </w:rPr>
        <w:t xml:space="preserve">Look for any blank </w:t>
      </w:r>
      <w:r w:rsidR="00437453" w:rsidRPr="002D46A3">
        <w:rPr>
          <w:rFonts w:eastAsia="Times New Roman" w:cs="Poppins Light"/>
          <w:b/>
          <w:bCs/>
          <w:sz w:val="24"/>
          <w:szCs w:val="24"/>
          <w:lang w:eastAsia="en-GB"/>
        </w:rPr>
        <w:t>rows</w:t>
      </w:r>
      <w:r w:rsidR="00982D64" w:rsidRPr="002D46A3">
        <w:rPr>
          <w:rFonts w:eastAsia="Times New Roman" w:cs="Poppins Light"/>
          <w:b/>
          <w:bCs/>
          <w:sz w:val="24"/>
          <w:szCs w:val="24"/>
          <w:lang w:eastAsia="en-GB"/>
        </w:rPr>
        <w:t xml:space="preserve"> or column</w:t>
      </w:r>
      <w:r w:rsidR="00C61368" w:rsidRPr="002D46A3">
        <w:rPr>
          <w:rFonts w:eastAsia="Times New Roman" w:cs="Poppins Light"/>
          <w:b/>
          <w:bCs/>
          <w:sz w:val="24"/>
          <w:szCs w:val="24"/>
          <w:lang w:eastAsia="en-GB"/>
        </w:rPr>
        <w:t xml:space="preserve">s and ensure you delete </w:t>
      </w:r>
      <w:r w:rsidR="00982D64" w:rsidRPr="002D46A3">
        <w:rPr>
          <w:rFonts w:eastAsia="Times New Roman" w:cs="Poppins Light"/>
          <w:b/>
          <w:bCs/>
          <w:sz w:val="24"/>
          <w:szCs w:val="24"/>
          <w:lang w:eastAsia="en-GB"/>
        </w:rPr>
        <w:t>the</w:t>
      </w:r>
      <w:r w:rsidR="00982D64" w:rsidRPr="002D46A3">
        <w:rPr>
          <w:rFonts w:eastAsia="Times New Roman" w:cs="Poppins Light"/>
          <w:sz w:val="24"/>
          <w:szCs w:val="24"/>
          <w:lang w:eastAsia="en-GB"/>
        </w:rPr>
        <w:t>m (</w:t>
      </w:r>
      <w:r w:rsidR="00C61368" w:rsidRPr="002D46A3">
        <w:rPr>
          <w:rFonts w:eastAsia="Times New Roman" w:cs="Poppins Light"/>
          <w:sz w:val="24"/>
          <w:szCs w:val="24"/>
          <w:lang w:eastAsia="en-GB"/>
        </w:rPr>
        <w:t>as opposed to clearing the column</w:t>
      </w:r>
      <w:r w:rsidR="00982D64" w:rsidRPr="002D46A3">
        <w:rPr>
          <w:rFonts w:eastAsia="Times New Roman" w:cs="Poppins Light"/>
          <w:sz w:val="24"/>
          <w:szCs w:val="24"/>
          <w:lang w:eastAsia="en-GB"/>
        </w:rPr>
        <w:t xml:space="preserve"> or row</w:t>
      </w:r>
      <w:r w:rsidR="00C61368" w:rsidRPr="002D46A3">
        <w:rPr>
          <w:rFonts w:eastAsia="Times New Roman" w:cs="Poppins Light"/>
          <w:sz w:val="24"/>
          <w:szCs w:val="24"/>
          <w:lang w:eastAsia="en-GB"/>
        </w:rPr>
        <w:t>).</w:t>
      </w:r>
    </w:p>
    <w:p w14:paraId="0DA40395" w14:textId="4F901C7C" w:rsidR="00CB74D7" w:rsidRPr="00D40AD7" w:rsidRDefault="00FC6E2D" w:rsidP="00CB74D7">
      <w:pPr>
        <w:spacing w:line="240" w:lineRule="auto"/>
        <w:rPr>
          <w:rFonts w:eastAsia="Times New Roman" w:cs="Poppins Light"/>
          <w:color w:val="FF0000"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5DF538EA" wp14:editId="239541BA">
            <wp:extent cx="4290060" cy="2736391"/>
            <wp:effectExtent l="0" t="0" r="0" b="6985"/>
            <wp:docPr id="133216288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62888" name="Picture 1" descr="A screenshot of a computer"/>
                    <pic:cNvPicPr/>
                  </pic:nvPicPr>
                  <pic:blipFill>
                    <a:blip r:embed="rId30"/>
                    <a:srcRect t="30400" r="35222" b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57" cy="273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17FC8" w14:textId="77777777" w:rsidR="00BE1CA7" w:rsidRPr="00CB74D7" w:rsidRDefault="00BE1CA7" w:rsidP="00CB74D7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</w:p>
    <w:p w14:paraId="57207855" w14:textId="234029C8" w:rsidR="005037DD" w:rsidRDefault="00FC6E2D" w:rsidP="002D46A3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>
        <w:rPr>
          <w:rFonts w:eastAsia="Times New Roman" w:cs="Poppins Light"/>
          <w:b/>
          <w:bCs/>
          <w:sz w:val="24"/>
          <w:szCs w:val="24"/>
          <w:lang w:eastAsia="en-GB"/>
        </w:rPr>
        <w:t>Check the date formatting</w:t>
      </w:r>
      <w:r w:rsidR="007174FB" w:rsidRPr="002D46A3">
        <w:rPr>
          <w:rFonts w:eastAsia="Times New Roman" w:cs="Poppins Light"/>
          <w:sz w:val="24"/>
          <w:szCs w:val="24"/>
          <w:lang w:eastAsia="en-GB"/>
        </w:rPr>
        <w:t xml:space="preserve">. </w:t>
      </w:r>
      <w:r w:rsidR="004A671D" w:rsidRPr="002D46A3">
        <w:rPr>
          <w:rFonts w:eastAsia="Times New Roman" w:cs="Poppins Light"/>
          <w:sz w:val="24"/>
          <w:szCs w:val="24"/>
          <w:lang w:eastAsia="en-GB"/>
        </w:rPr>
        <w:t xml:space="preserve">The date should be formatted exactly as </w:t>
      </w:r>
      <w:r w:rsidR="00947531" w:rsidRPr="002D46A3">
        <w:rPr>
          <w:rFonts w:eastAsia="Times New Roman" w:cs="Poppins Light"/>
          <w:sz w:val="24"/>
          <w:szCs w:val="24"/>
          <w:lang w:eastAsia="en-GB"/>
        </w:rPr>
        <w:t>recorded in the mapping</w:t>
      </w:r>
      <w:r>
        <w:rPr>
          <w:rFonts w:eastAsia="Times New Roman" w:cs="Poppins Light"/>
          <w:sz w:val="24"/>
          <w:szCs w:val="24"/>
          <w:lang w:eastAsia="en-GB"/>
        </w:rPr>
        <w:t>. If there are</w:t>
      </w:r>
      <w:r w:rsidR="00155D5C" w:rsidRPr="002D46A3">
        <w:rPr>
          <w:rFonts w:eastAsia="Times New Roman" w:cs="Poppins Light"/>
          <w:sz w:val="24"/>
          <w:szCs w:val="24"/>
          <w:lang w:eastAsia="en-GB"/>
        </w:rPr>
        <w:t xml:space="preserve"> spaces in the date field</w:t>
      </w:r>
      <w:r>
        <w:rPr>
          <w:rFonts w:eastAsia="Times New Roman" w:cs="Poppins Light"/>
          <w:sz w:val="24"/>
          <w:szCs w:val="24"/>
          <w:lang w:eastAsia="en-GB"/>
        </w:rPr>
        <w:t xml:space="preserve">, differently formatted </w:t>
      </w:r>
      <w:r w:rsidR="00AD148A">
        <w:rPr>
          <w:rFonts w:eastAsia="Times New Roman" w:cs="Poppins Light"/>
          <w:sz w:val="24"/>
          <w:szCs w:val="24"/>
          <w:lang w:eastAsia="en-GB"/>
        </w:rPr>
        <w:t>dates</w:t>
      </w:r>
      <w:r w:rsidR="00C6500A" w:rsidRPr="002D46A3">
        <w:rPr>
          <w:rFonts w:eastAsia="Times New Roman" w:cs="Poppins Light"/>
          <w:sz w:val="24"/>
          <w:szCs w:val="24"/>
          <w:lang w:eastAsia="en-GB"/>
        </w:rPr>
        <w:t xml:space="preserve">, or alternative text, the </w:t>
      </w:r>
      <w:r w:rsidR="00212319" w:rsidRPr="002D46A3">
        <w:rPr>
          <w:rFonts w:eastAsia="Times New Roman" w:cs="Poppins Light"/>
          <w:sz w:val="24"/>
          <w:szCs w:val="24"/>
          <w:lang w:eastAsia="en-GB"/>
        </w:rPr>
        <w:t xml:space="preserve">system will fail to match </w:t>
      </w:r>
      <w:r w:rsidR="00F31CC8">
        <w:rPr>
          <w:rFonts w:eastAsia="Times New Roman" w:cs="Poppins Light"/>
          <w:sz w:val="24"/>
          <w:szCs w:val="24"/>
          <w:lang w:eastAsia="en-GB"/>
        </w:rPr>
        <w:t>the data in those cells</w:t>
      </w:r>
      <w:r w:rsidR="00212319" w:rsidRPr="002D46A3">
        <w:rPr>
          <w:rFonts w:eastAsia="Times New Roman" w:cs="Poppins Light"/>
          <w:sz w:val="24"/>
          <w:szCs w:val="24"/>
          <w:lang w:eastAsia="en-GB"/>
        </w:rPr>
        <w:t xml:space="preserve">. </w:t>
      </w:r>
      <w:r w:rsidR="00F31CC8">
        <w:rPr>
          <w:rFonts w:eastAsia="Times New Roman" w:cs="Poppins Light"/>
          <w:sz w:val="24"/>
          <w:szCs w:val="24"/>
          <w:lang w:eastAsia="en-GB"/>
        </w:rPr>
        <w:t>In the example below, one date is formatted differently.</w:t>
      </w:r>
    </w:p>
    <w:p w14:paraId="473D1E1D" w14:textId="77777777" w:rsidR="00AD148A" w:rsidRDefault="00AD148A" w:rsidP="002D46A3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</w:p>
    <w:p w14:paraId="7AA6E3B2" w14:textId="19CB76EF" w:rsidR="002A2AF2" w:rsidRPr="002D46A3" w:rsidRDefault="00FC6E2D" w:rsidP="002D46A3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0073272" wp14:editId="1F2709E5">
            <wp:extent cx="6624320" cy="2102534"/>
            <wp:effectExtent l="0" t="0" r="5080" b="0"/>
            <wp:docPr id="206658085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8085" name="Picture 1" descr="A screenshot of a computer"/>
                    <pic:cNvPicPr/>
                  </pic:nvPicPr>
                  <pic:blipFill>
                    <a:blip r:embed="rId31"/>
                    <a:srcRect t="5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10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1E32D" w14:textId="77777777" w:rsidR="00AD148A" w:rsidRDefault="00AD148A" w:rsidP="002D46A3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</w:p>
    <w:p w14:paraId="39608AEA" w14:textId="14B04ED6" w:rsidR="007174FB" w:rsidRPr="002D46A3" w:rsidRDefault="00FC6E2D" w:rsidP="002D46A3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 w:rsidRPr="002D46A3">
        <w:rPr>
          <w:rFonts w:eastAsia="Times New Roman" w:cs="Poppins Light"/>
          <w:sz w:val="24"/>
          <w:szCs w:val="24"/>
          <w:lang w:eastAsia="en-GB"/>
        </w:rPr>
        <w:t>Once you remove</w:t>
      </w:r>
      <w:r w:rsidR="00154A66">
        <w:rPr>
          <w:rFonts w:eastAsia="Times New Roman" w:cs="Poppins Light"/>
          <w:sz w:val="24"/>
          <w:szCs w:val="24"/>
          <w:lang w:eastAsia="en-GB"/>
        </w:rPr>
        <w:t xml:space="preserve"> or edit</w:t>
      </w:r>
      <w:r w:rsidRPr="002D46A3">
        <w:rPr>
          <w:rFonts w:eastAsia="Times New Roman" w:cs="Poppins Light"/>
          <w:sz w:val="24"/>
          <w:szCs w:val="24"/>
          <w:lang w:eastAsia="en-GB"/>
        </w:rPr>
        <w:t xml:space="preserve"> these</w:t>
      </w:r>
      <w:r w:rsidR="00154A66">
        <w:rPr>
          <w:rFonts w:eastAsia="Times New Roman" w:cs="Poppins Light"/>
          <w:sz w:val="24"/>
          <w:szCs w:val="24"/>
          <w:lang w:eastAsia="en-GB"/>
        </w:rPr>
        <w:t xml:space="preserve"> and reupload the saved dataset</w:t>
      </w:r>
      <w:r w:rsidRPr="002D46A3">
        <w:rPr>
          <w:rFonts w:eastAsia="Times New Roman" w:cs="Poppins Light"/>
          <w:sz w:val="24"/>
          <w:szCs w:val="24"/>
          <w:lang w:eastAsia="en-GB"/>
        </w:rPr>
        <w:t>, the system should match all the records successfully.</w:t>
      </w:r>
      <w:r w:rsidR="00155D5C" w:rsidRPr="002D46A3">
        <w:rPr>
          <w:rFonts w:eastAsia="Times New Roman" w:cs="Poppins Light"/>
          <w:sz w:val="24"/>
          <w:szCs w:val="24"/>
          <w:lang w:eastAsia="en-GB"/>
        </w:rPr>
        <w:t xml:space="preserve"> </w:t>
      </w:r>
    </w:p>
    <w:p w14:paraId="20E93E84" w14:textId="77777777" w:rsidR="00267BD4" w:rsidRDefault="00FC6E2D" w:rsidP="00AD148A">
      <w:pPr>
        <w:pStyle w:val="HWHeading3"/>
        <w:rPr>
          <w:rFonts w:eastAsia="Times New Roman"/>
          <w:lang w:eastAsia="en-GB"/>
        </w:rPr>
      </w:pPr>
      <w:bookmarkStart w:id="27" w:name="_Toc175642170"/>
      <w:r>
        <w:rPr>
          <w:rFonts w:eastAsia="Times New Roman"/>
          <w:lang w:eastAsia="en-GB"/>
        </w:rPr>
        <w:t>The match up your data screen doesn’t load the pairing</w:t>
      </w:r>
      <w:bookmarkEnd w:id="27"/>
    </w:p>
    <w:p w14:paraId="7F30AAAA" w14:textId="50653A4D" w:rsidR="00D40AD7" w:rsidRPr="006718D2" w:rsidRDefault="00FC6E2D" w:rsidP="008F3F9C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 w:rsidRPr="006718D2">
        <w:rPr>
          <w:rFonts w:eastAsia="Times New Roman" w:cs="Poppins Light"/>
          <w:sz w:val="24"/>
          <w:szCs w:val="24"/>
          <w:lang w:eastAsia="en-GB"/>
        </w:rPr>
        <w:t>If</w:t>
      </w:r>
      <w:r w:rsidR="00960C0B">
        <w:rPr>
          <w:rFonts w:eastAsia="Times New Roman" w:cs="Poppins Light"/>
          <w:sz w:val="24"/>
          <w:szCs w:val="24"/>
          <w:lang w:eastAsia="en-GB"/>
        </w:rPr>
        <w:t xml:space="preserve"> you’re trying to upload data using a saved pairing,</w:t>
      </w:r>
      <w:r w:rsidRPr="006718D2">
        <w:rPr>
          <w:rFonts w:eastAsia="Times New Roman" w:cs="Poppins Light"/>
          <w:sz w:val="24"/>
          <w:szCs w:val="24"/>
          <w:lang w:eastAsia="en-GB"/>
        </w:rPr>
        <w:t xml:space="preserve"> the loading screen appears, and </w:t>
      </w:r>
      <w:r w:rsidR="006718D2" w:rsidRPr="006718D2">
        <w:rPr>
          <w:rFonts w:eastAsia="Times New Roman" w:cs="Poppins Light"/>
          <w:sz w:val="24"/>
          <w:szCs w:val="24"/>
          <w:lang w:eastAsia="en-GB"/>
        </w:rPr>
        <w:t>the quote marks don’t stop spinning</w:t>
      </w:r>
      <w:r w:rsidR="006718D2">
        <w:rPr>
          <w:rFonts w:eastAsia="Times New Roman" w:cs="Poppins Light"/>
          <w:sz w:val="24"/>
          <w:szCs w:val="24"/>
          <w:lang w:eastAsia="en-GB"/>
        </w:rPr>
        <w:t>; you've probably got a</w:t>
      </w:r>
      <w:r w:rsidR="00960C0B">
        <w:rPr>
          <w:rFonts w:eastAsia="Times New Roman" w:cs="Poppins Light"/>
          <w:sz w:val="24"/>
          <w:szCs w:val="24"/>
          <w:lang w:eastAsia="en-GB"/>
        </w:rPr>
        <w:t>t least one extra</w:t>
      </w:r>
      <w:r w:rsidR="00D616B1">
        <w:rPr>
          <w:rFonts w:eastAsia="Times New Roman" w:cs="Poppins Light"/>
          <w:sz w:val="24"/>
          <w:szCs w:val="24"/>
          <w:lang w:eastAsia="en-GB"/>
        </w:rPr>
        <w:t xml:space="preserve"> row before t</w:t>
      </w:r>
      <w:r w:rsidR="00792224">
        <w:rPr>
          <w:rFonts w:eastAsia="Times New Roman" w:cs="Poppins Light"/>
          <w:sz w:val="24"/>
          <w:szCs w:val="24"/>
          <w:lang w:eastAsia="en-GB"/>
        </w:rPr>
        <w:t xml:space="preserve">he column headings </w:t>
      </w:r>
      <w:r w:rsidR="00F338D5">
        <w:rPr>
          <w:rFonts w:eastAsia="Times New Roman" w:cs="Poppins Light"/>
          <w:sz w:val="24"/>
          <w:szCs w:val="24"/>
          <w:lang w:eastAsia="en-GB"/>
        </w:rPr>
        <w:t>that form the match in the mapping</w:t>
      </w:r>
      <w:r w:rsidR="00593048">
        <w:rPr>
          <w:rFonts w:eastAsia="Times New Roman" w:cs="Poppins Light"/>
          <w:sz w:val="24"/>
          <w:szCs w:val="24"/>
          <w:lang w:eastAsia="en-GB"/>
        </w:rPr>
        <w:t>.</w:t>
      </w:r>
    </w:p>
    <w:p w14:paraId="1A13F7A9" w14:textId="73BC3EB8" w:rsidR="00681E69" w:rsidRDefault="00681E69" w:rsidP="008F3F9C">
      <w:pPr>
        <w:spacing w:line="240" w:lineRule="auto"/>
        <w:rPr>
          <w:noProof/>
        </w:rPr>
      </w:pPr>
    </w:p>
    <w:p w14:paraId="7867E30B" w14:textId="07EB7A49" w:rsidR="00A93336" w:rsidRDefault="00FC6E2D" w:rsidP="008F3F9C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>
        <w:rPr>
          <w:rFonts w:eastAsia="Times New Roman" w:cs="Poppins Light"/>
          <w:sz w:val="24"/>
          <w:szCs w:val="24"/>
          <w:lang w:eastAsia="en-GB"/>
        </w:rPr>
        <w:t xml:space="preserve">Your </w:t>
      </w:r>
      <w:r w:rsidR="00F338D5">
        <w:rPr>
          <w:rFonts w:eastAsia="Times New Roman" w:cs="Poppins Light"/>
          <w:sz w:val="24"/>
          <w:szCs w:val="24"/>
          <w:lang w:eastAsia="en-GB"/>
        </w:rPr>
        <w:t>data may be formatted like this</w:t>
      </w:r>
      <w:r w:rsidR="00593048">
        <w:rPr>
          <w:rFonts w:eastAsia="Times New Roman" w:cs="Poppins Light"/>
          <w:sz w:val="24"/>
          <w:szCs w:val="24"/>
          <w:lang w:eastAsia="en-GB"/>
        </w:rPr>
        <w:t xml:space="preserve"> or have several blank rows:</w:t>
      </w:r>
    </w:p>
    <w:p w14:paraId="53B659B1" w14:textId="77777777" w:rsidR="006B012E" w:rsidRDefault="006B012E" w:rsidP="008F3F9C">
      <w:pPr>
        <w:spacing w:line="240" w:lineRule="auto"/>
        <w:rPr>
          <w:noProof/>
        </w:rPr>
      </w:pPr>
    </w:p>
    <w:p w14:paraId="3B065CEA" w14:textId="01DE9993" w:rsidR="006B012E" w:rsidRDefault="00FC6E2D" w:rsidP="008F3F9C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37B35ECC" wp14:editId="77489252">
            <wp:extent cx="6624320" cy="2842846"/>
            <wp:effectExtent l="0" t="0" r="5080" b="0"/>
            <wp:docPr id="9817021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02106" name="Picture 1" descr="A screenshot of a computer&#10;&#10;Description automatically generated"/>
                    <pic:cNvPicPr/>
                  </pic:nvPicPr>
                  <pic:blipFill>
                    <a:blip r:embed="rId32"/>
                    <a:srcRect b="3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84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57155" w14:textId="77777777" w:rsidR="00593048" w:rsidRDefault="00593048" w:rsidP="008F3F9C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</w:p>
    <w:p w14:paraId="1865362C" w14:textId="71A400C3" w:rsidR="00D55C5B" w:rsidRDefault="00FC6E2D" w:rsidP="008F3F9C">
      <w:pPr>
        <w:spacing w:line="240" w:lineRule="auto"/>
        <w:rPr>
          <w:rFonts w:eastAsia="Times New Roman" w:cs="Poppins Light"/>
          <w:sz w:val="24"/>
          <w:szCs w:val="24"/>
          <w:lang w:eastAsia="en-GB"/>
        </w:rPr>
      </w:pPr>
      <w:r>
        <w:rPr>
          <w:rFonts w:eastAsia="Times New Roman" w:cs="Poppins Light"/>
          <w:sz w:val="24"/>
          <w:szCs w:val="24"/>
          <w:lang w:eastAsia="en-GB"/>
        </w:rPr>
        <w:t>Delete the blank rows, resave them, and upload them again.</w:t>
      </w:r>
    </w:p>
    <w:p w14:paraId="5E62749C" w14:textId="77777777" w:rsidR="00A46AC3" w:rsidRDefault="00A46AC3" w:rsidP="00FF3A94">
      <w:pPr>
        <w:pStyle w:val="HWNormalText"/>
        <w:rPr>
          <w:noProof/>
        </w:rPr>
      </w:pPr>
    </w:p>
    <w:p w14:paraId="2EB539B2" w14:textId="570331D1" w:rsidR="00096718" w:rsidRPr="00096718" w:rsidRDefault="00FC6E2D" w:rsidP="000159AE">
      <w:pPr>
        <w:pStyle w:val="HWHeading3"/>
      </w:pPr>
      <w:bookmarkStart w:id="28" w:name="_Toc175642171"/>
      <w:r>
        <w:t>Getting an error message on submitting your data</w:t>
      </w:r>
      <w:bookmarkEnd w:id="28"/>
    </w:p>
    <w:p w14:paraId="0AFE8428" w14:textId="3A5C7CAD" w:rsidR="002E500F" w:rsidRDefault="00FC6E2D" w:rsidP="00DE228C">
      <w:pPr>
        <w:pStyle w:val="HWNormalText"/>
      </w:pPr>
      <w:r w:rsidRPr="00096718">
        <w:rPr>
          <w:noProof/>
        </w:rPr>
        <w:drawing>
          <wp:anchor distT="0" distB="0" distL="114300" distR="114300" simplePos="0" relativeHeight="251669504" behindDoc="0" locked="0" layoutInCell="1" allowOverlap="1" wp14:anchorId="3622484E" wp14:editId="5C3C9D32">
            <wp:simplePos x="0" y="0"/>
            <wp:positionH relativeFrom="margin">
              <wp:align>right</wp:align>
            </wp:positionH>
            <wp:positionV relativeFrom="paragraph">
              <wp:posOffset>566958</wp:posOffset>
            </wp:positionV>
            <wp:extent cx="6624320" cy="1449705"/>
            <wp:effectExtent l="0" t="0" r="5080" b="0"/>
            <wp:wrapSquare wrapText="bothSides"/>
            <wp:docPr id="345996958" name="Picture 6" descr="A close-up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96958" name="Picture 16" descr="A close-up of a computer e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You may get</w:t>
      </w:r>
      <w:r w:rsidR="00096718" w:rsidRPr="00096718">
        <w:t xml:space="preserve"> the following message when </w:t>
      </w:r>
      <w:r>
        <w:t>you</w:t>
      </w:r>
      <w:r w:rsidR="00096718" w:rsidRPr="00096718">
        <w:t xml:space="preserve"> try to submit data. </w:t>
      </w:r>
    </w:p>
    <w:p w14:paraId="3D6B74F9" w14:textId="04842A6A" w:rsidR="00F42DD6" w:rsidRDefault="00F42DD6" w:rsidP="00DE228C">
      <w:pPr>
        <w:pStyle w:val="HWNormalText"/>
      </w:pPr>
    </w:p>
    <w:p w14:paraId="2D4F4CBD" w14:textId="47EF2BAD" w:rsidR="00096718" w:rsidRPr="00096718" w:rsidRDefault="00FC6E2D" w:rsidP="00DE228C">
      <w:pPr>
        <w:pStyle w:val="HWNormalText"/>
      </w:pPr>
      <w:r w:rsidRPr="00096718">
        <w:t xml:space="preserve">This could be caused by several issues, which you'll need to work through: </w:t>
      </w:r>
    </w:p>
    <w:p w14:paraId="563FB6BD" w14:textId="395400DB" w:rsidR="00096718" w:rsidRPr="00096718" w:rsidRDefault="00FC6E2D" w:rsidP="00DE228C">
      <w:pPr>
        <w:pStyle w:val="HWNormalText"/>
      </w:pPr>
      <w:r w:rsidRPr="00096718">
        <w:rPr>
          <w:b/>
          <w:bCs/>
        </w:rPr>
        <w:t>Wrong csv format</w:t>
      </w:r>
      <w:r w:rsidRPr="00096718">
        <w:t xml:space="preserve"> –</w:t>
      </w:r>
      <w:r w:rsidR="008E5464">
        <w:t xml:space="preserve"> </w:t>
      </w:r>
      <w:r w:rsidRPr="00096718">
        <w:t xml:space="preserve">change </w:t>
      </w:r>
      <w:r w:rsidR="008E5464">
        <w:t>the file format in</w:t>
      </w:r>
      <w:r w:rsidRPr="00096718">
        <w:t>to .csv UTF-8 and then upload again. </w:t>
      </w:r>
    </w:p>
    <w:p w14:paraId="253F714A" w14:textId="42D1E338" w:rsidR="00096718" w:rsidRPr="00096718" w:rsidRDefault="00FC6E2D" w:rsidP="00DE228C">
      <w:pPr>
        <w:pStyle w:val="HWNormalText"/>
      </w:pPr>
      <w:r w:rsidRPr="00096718">
        <w:rPr>
          <w:b/>
          <w:bCs/>
        </w:rPr>
        <w:t xml:space="preserve">The format of the date field within </w:t>
      </w:r>
      <w:r w:rsidRPr="00096718">
        <w:t xml:space="preserve">the CSV file is General rather than Short Date. </w:t>
      </w:r>
      <w:r w:rsidR="007B3D59">
        <w:t>C</w:t>
      </w:r>
      <w:r w:rsidRPr="00096718">
        <w:t xml:space="preserve">hange the </w:t>
      </w:r>
      <w:r w:rsidR="00C135E4">
        <w:t xml:space="preserve">date </w:t>
      </w:r>
      <w:r w:rsidRPr="00096718">
        <w:t xml:space="preserve">format, save the file, and then upload again. </w:t>
      </w:r>
    </w:p>
    <w:p w14:paraId="0F4556AC" w14:textId="70422D5B" w:rsidR="007F78F6" w:rsidRPr="00096718" w:rsidRDefault="00FC6E2D" w:rsidP="00DE228C">
      <w:pPr>
        <w:pStyle w:val="HWNormalText"/>
      </w:pPr>
      <w:r w:rsidRPr="00DE228C">
        <w:rPr>
          <w:b/>
          <w:bCs/>
        </w:rPr>
        <w:t>Different column headings than in the pairing</w:t>
      </w:r>
      <w:r w:rsidR="00820746" w:rsidRPr="00DE228C">
        <w:t>—You can check the mapping based on the previously submitted data. Ensure the column headings are worded</w:t>
      </w:r>
      <w:r w:rsidR="00C135E4">
        <w:t xml:space="preserve"> exactly the same way. If this is the case, you may need to create a new pairing.</w:t>
      </w:r>
    </w:p>
    <w:p w14:paraId="4DFAA2AD" w14:textId="6E879819" w:rsidR="00605CA1" w:rsidRPr="00096718" w:rsidRDefault="00FC6E2D" w:rsidP="00DE228C">
      <w:pPr>
        <w:pStyle w:val="HWNormalText"/>
      </w:pPr>
      <w:r w:rsidRPr="00096718">
        <w:rPr>
          <w:b/>
          <w:bCs/>
        </w:rPr>
        <w:t>Apostrophes and quote marks</w:t>
      </w:r>
      <w:r w:rsidRPr="00096718">
        <w:t xml:space="preserve"> - The name or the description of the pairing that </w:t>
      </w:r>
      <w:r w:rsidR="007F78F6">
        <w:t>you</w:t>
      </w:r>
      <w:r w:rsidRPr="00096718">
        <w:t xml:space="preserve"> have tried to use again includes an apostrophe or quote marks, or there are apostrophes or quote marks in column headings in the .csv </w:t>
      </w:r>
      <w:r>
        <w:t>you</w:t>
      </w:r>
      <w:r w:rsidRPr="00096718">
        <w:t>’ve tried to upload.</w:t>
      </w:r>
      <w:r w:rsidR="00C135E4">
        <w:t xml:space="preserve"> You can amend the name of the pairing to remove the apostrophe or quote marks.</w:t>
      </w:r>
    </w:p>
    <w:p w14:paraId="431638B7" w14:textId="1DBE2662" w:rsidR="00E6142D" w:rsidRPr="00E6142D" w:rsidRDefault="00FC6E2D" w:rsidP="00DE228C">
      <w:pPr>
        <w:pStyle w:val="HWNormalText"/>
      </w:pPr>
      <w:r>
        <w:lastRenderedPageBreak/>
        <w:t>R</w:t>
      </w:r>
      <w:r w:rsidR="00096718" w:rsidRPr="00096718">
        <w:t>emember to remove the apostrophe or quote marks from the dataset or amend field descriptions/questions in their CRM system/online survey to avoid this happening again. </w:t>
      </w:r>
    </w:p>
    <w:p w14:paraId="00FEC749" w14:textId="053765B2" w:rsidR="00D30EC0" w:rsidRDefault="00FC6E2D" w:rsidP="00BE58AA">
      <w:pPr>
        <w:pStyle w:val="HWHeading2"/>
      </w:pPr>
      <w:bookmarkStart w:id="29" w:name="_Toc147820673"/>
      <w:bookmarkStart w:id="30" w:name="_Toc175642172"/>
      <w:bookmarkEnd w:id="23"/>
      <w:r>
        <w:t>What if I have any problems</w:t>
      </w:r>
      <w:r w:rsidR="00BE58AA">
        <w:t xml:space="preserve"> with uploading data in future?</w:t>
      </w:r>
      <w:bookmarkEnd w:id="29"/>
      <w:bookmarkEnd w:id="30"/>
    </w:p>
    <w:p w14:paraId="0EE4D42C" w14:textId="474077DA" w:rsidR="00BE58AA" w:rsidRDefault="00FC6E2D" w:rsidP="00DE228C">
      <w:pPr>
        <w:pStyle w:val="HWNormalText"/>
      </w:pPr>
      <w:r>
        <w:t xml:space="preserve">Please contact </w:t>
      </w:r>
      <w:hyperlink r:id="rId34" w:history="1">
        <w:r w:rsidRPr="00DD64A9">
          <w:rPr>
            <w:rStyle w:val="Hyperlink"/>
          </w:rPr>
          <w:t>datasharing@healthwatch.co.uk</w:t>
        </w:r>
      </w:hyperlink>
      <w:r>
        <w:t xml:space="preserve">, and someone will get in touch with you.  </w:t>
      </w:r>
    </w:p>
    <w:p w14:paraId="4D18AD7A" w14:textId="77777777" w:rsidR="00B80468" w:rsidRDefault="00B80468" w:rsidP="00DE228C">
      <w:pPr>
        <w:pStyle w:val="HWNormalText"/>
      </w:pPr>
    </w:p>
    <w:p w14:paraId="7C77A271" w14:textId="53862090" w:rsidR="00B80468" w:rsidRPr="00DD0728" w:rsidRDefault="00B80468" w:rsidP="00DE228C">
      <w:pPr>
        <w:pStyle w:val="HWNormalText"/>
        <w:sectPr w:rsidR="00B80468" w:rsidRPr="00DD0728" w:rsidSect="00762252">
          <w:headerReference w:type="default" r:id="rId35"/>
          <w:footerReference w:type="default" r:id="rId36"/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</w:p>
    <w:p w14:paraId="149FBA1F" w14:textId="77777777" w:rsidR="004A43F3" w:rsidRPr="006147DF" w:rsidRDefault="00FC6E2D" w:rsidP="00DE228C">
      <w:pPr>
        <w:pStyle w:val="HWEndPage1"/>
      </w:pPr>
      <w:r w:rsidRPr="006147DF">
        <w:lastRenderedPageBreak/>
        <w:t>Healthwatch England</w:t>
      </w:r>
      <w:r w:rsidR="001C4D43">
        <w:t xml:space="preserve"> </w:t>
      </w:r>
    </w:p>
    <w:p w14:paraId="4EB3EE7C" w14:textId="77777777" w:rsidR="004A43F3" w:rsidRPr="006147DF" w:rsidRDefault="00FC6E2D" w:rsidP="00DE228C">
      <w:pPr>
        <w:pStyle w:val="HWEndPage2"/>
      </w:pPr>
      <w:r w:rsidRPr="006147DF">
        <w:t>National Customer Service Centre</w:t>
      </w:r>
    </w:p>
    <w:p w14:paraId="67D0DFDD" w14:textId="77777777" w:rsidR="004A43F3" w:rsidRPr="006147DF" w:rsidRDefault="00FC6E2D" w:rsidP="00DE228C">
      <w:pPr>
        <w:pStyle w:val="HWEndPage2"/>
      </w:pPr>
      <w:r w:rsidRPr="006147DF">
        <w:t>Citygate</w:t>
      </w:r>
    </w:p>
    <w:p w14:paraId="532912CD" w14:textId="77777777" w:rsidR="004A43F3" w:rsidRPr="006147DF" w:rsidRDefault="00FC6E2D" w:rsidP="00DE228C">
      <w:pPr>
        <w:pStyle w:val="HWEndPage2"/>
      </w:pPr>
      <w:r w:rsidRPr="006147DF">
        <w:t>Gallowgate</w:t>
      </w:r>
    </w:p>
    <w:p w14:paraId="69C3236D" w14:textId="77777777" w:rsidR="004A43F3" w:rsidRPr="006147DF" w:rsidRDefault="00FC6E2D" w:rsidP="00DE228C">
      <w:pPr>
        <w:pStyle w:val="HWEndPage2"/>
      </w:pPr>
      <w:r w:rsidRPr="006147DF">
        <w:t>Newcastle upon Tyne</w:t>
      </w:r>
    </w:p>
    <w:p w14:paraId="7E330E72" w14:textId="77777777" w:rsidR="004A43F3" w:rsidRPr="006147DF" w:rsidRDefault="00FC6E2D" w:rsidP="00DE228C">
      <w:pPr>
        <w:pStyle w:val="HWEndPage2"/>
      </w:pPr>
      <w:r w:rsidRPr="006147DF">
        <w:t>NE1 4PA</w:t>
      </w:r>
    </w:p>
    <w:p w14:paraId="07BE234E" w14:textId="77777777" w:rsidR="006147DF" w:rsidRPr="006147DF" w:rsidRDefault="006147DF" w:rsidP="00DE228C">
      <w:pPr>
        <w:pStyle w:val="HWEndPage2"/>
      </w:pPr>
    </w:p>
    <w:p w14:paraId="245D0C6D" w14:textId="77777777" w:rsidR="004A43F3" w:rsidRPr="006147DF" w:rsidRDefault="00FC6E2D" w:rsidP="00DE228C">
      <w:pPr>
        <w:pStyle w:val="HWEndPage3"/>
      </w:pPr>
      <w:r w:rsidRPr="006147DF">
        <w:t>www.healthwatch.co.uk</w:t>
      </w:r>
      <w:r w:rsidR="007D4EFC">
        <w:t xml:space="preserve"> </w:t>
      </w:r>
      <w:r w:rsidR="00BB0E31" w:rsidRPr="00BB0E31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1C675E3C" wp14:editId="4496D9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6575"/>
            <wp:effectExtent l="19050" t="0" r="1270" b="0"/>
            <wp:wrapNone/>
            <wp:docPr id="2" name="Picture 2" descr="Briefing Template - Back cover Swoo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efing Template - Back cover Swoosh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EFC" w:rsidRPr="007D4EFC">
        <w:rPr>
          <w:noProof/>
          <w:lang w:eastAsia="en-GB"/>
        </w:rPr>
        <w:drawing>
          <wp:anchor distT="0" distB="0" distL="114300" distR="114300" simplePos="0" relativeHeight="251661312" behindDoc="0" locked="1" layoutInCell="1" allowOverlap="1" wp14:anchorId="6A2F25B4" wp14:editId="2DC6511E">
            <wp:simplePos x="0" y="0"/>
            <wp:positionH relativeFrom="page">
              <wp:posOffset>295275</wp:posOffset>
            </wp:positionH>
            <wp:positionV relativeFrom="page">
              <wp:posOffset>7267575</wp:posOffset>
            </wp:positionV>
            <wp:extent cx="3343275" cy="914400"/>
            <wp:effectExtent l="0" t="0" r="0" b="0"/>
            <wp:wrapNone/>
            <wp:docPr id="5" name="Picture 5" descr="Healthwatch-logo_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lthwatch-logo_WO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28811" w14:textId="77777777" w:rsidR="004A43F3" w:rsidRPr="006147DF" w:rsidRDefault="00FC6E2D" w:rsidP="00DE228C">
      <w:pPr>
        <w:pStyle w:val="HWEndPage3"/>
      </w:pPr>
      <w:r w:rsidRPr="006147DF">
        <w:t>t: 03000 683 000</w:t>
      </w:r>
    </w:p>
    <w:p w14:paraId="7C1ABF2D" w14:textId="77777777" w:rsidR="004A43F3" w:rsidRPr="006147DF" w:rsidRDefault="00FC6E2D" w:rsidP="00DE228C">
      <w:pPr>
        <w:pStyle w:val="HWEndPage3"/>
      </w:pPr>
      <w:r w:rsidRPr="006147DF">
        <w:t>e: enquiries@healthwatch.co.uk</w:t>
      </w:r>
    </w:p>
    <w:p w14:paraId="29251ABC" w14:textId="77777777" w:rsidR="004A43F3" w:rsidRPr="006147DF" w:rsidRDefault="00FC6E2D" w:rsidP="00DE228C">
      <w:pPr>
        <w:pStyle w:val="HWEndPage3"/>
      </w:pPr>
      <w:r w:rsidRPr="006147DF">
        <w:rPr>
          <w:noProof/>
          <w:lang w:eastAsia="en-GB"/>
        </w:rPr>
        <w:drawing>
          <wp:anchor distT="0" distB="0" distL="0" distR="36195" simplePos="0" relativeHeight="251659264" behindDoc="0" locked="0" layoutInCell="1" allowOverlap="1" wp14:anchorId="2C22C6DD" wp14:editId="4D33D364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142875"/>
            <wp:effectExtent l="19050" t="0" r="0" b="0"/>
            <wp:wrapSquare wrapText="bothSides"/>
            <wp:docPr id="17" name="Picture 17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l="5870" t="27907" r="92093" b="705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7DF">
        <w:t xml:space="preserve"> @HealthwatchE</w:t>
      </w:r>
    </w:p>
    <w:p w14:paraId="0F7F5BAB" w14:textId="77777777" w:rsidR="004A43F3" w:rsidRPr="006147DF" w:rsidRDefault="00FC6E2D" w:rsidP="00DE228C">
      <w:pPr>
        <w:pStyle w:val="HWEndPage3"/>
      </w:pPr>
      <w:r w:rsidRPr="006147DF">
        <w:rPr>
          <w:noProof/>
          <w:lang w:eastAsia="en-GB"/>
        </w:rPr>
        <w:drawing>
          <wp:anchor distT="0" distB="0" distL="0" distR="36195" simplePos="0" relativeHeight="251660288" behindDoc="0" locked="0" layoutInCell="1" allowOverlap="1" wp14:anchorId="58418BA1" wp14:editId="65967355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113" cy="142875"/>
            <wp:effectExtent l="19050" t="0" r="0" b="0"/>
            <wp:wrapSquare wrapText="bothSides"/>
            <wp:docPr id="18" name="Picture 18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l="5823" t="30215" r="92128" b="682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7DF">
        <w:t xml:space="preserve"> Facebook.com/HealthwatchE</w:t>
      </w:r>
    </w:p>
    <w:sectPr w:rsidR="004A43F3" w:rsidRPr="006147DF" w:rsidSect="006147DF">
      <w:headerReference w:type="default" r:id="rId40"/>
      <w:footerReference w:type="default" r:id="rId41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2EB6A" w14:textId="77777777" w:rsidR="00A13F61" w:rsidRDefault="00A13F61">
      <w:pPr>
        <w:spacing w:line="240" w:lineRule="auto"/>
      </w:pPr>
      <w:r>
        <w:separator/>
      </w:r>
    </w:p>
  </w:endnote>
  <w:endnote w:type="continuationSeparator" w:id="0">
    <w:p w14:paraId="3B0108B5" w14:textId="77777777" w:rsidR="00A13F61" w:rsidRDefault="00A13F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Cambria"/>
    <w:charset w:val="00"/>
    <w:family w:val="auto"/>
    <w:pitch w:val="variable"/>
    <w:sig w:usb0="00008007" w:usb1="00000000" w:usb2="00000000" w:usb3="00000000" w:csb0="00000093" w:csb1="00000000"/>
  </w:font>
  <w:font w:name="Poppins Light">
    <w:altName w:val="Nirmala UI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0BBD3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271C3" w14:textId="364FD6D5" w:rsidR="00A5113A" w:rsidRDefault="00FC6E2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7D36788" wp14:editId="6437BC92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2049" type="#_x0000_t32" style="width:523pt;height:0;margin-top:783.9pt;margin-left:36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59264" strokecolor="#004c6b" strokeweight="1pt">
              <w10:anchorlock/>
            </v:shape>
          </w:pict>
        </mc:Fallback>
      </mc:AlternateContent>
    </w:r>
    <w:r w:rsidR="00D9057D">
      <w:t>Data Sharing Platform Guidance</w:t>
    </w:r>
    <w:r w:rsidR="00C32CA2">
      <w:fldChar w:fldCharType="begin"/>
    </w:r>
    <w:r>
      <w:instrText xml:space="preserve"> REF HW_title </w:instrText>
    </w:r>
    <w:r>
      <w:fldChar w:fldCharType="separate"/>
    </w:r>
    <w:r w:rsidR="00C32CA2">
      <w:fldChar w:fldCharType="end"/>
    </w:r>
    <w:r w:rsidR="00F85233">
      <w:t xml:space="preserve"> </w:t>
    </w:r>
  </w:p>
  <w:p w14:paraId="1453174A" w14:textId="77777777" w:rsidR="004E3B85" w:rsidRPr="004E3B85" w:rsidRDefault="00FC6E2D" w:rsidP="004E3B85">
    <w:pPr>
      <w:pStyle w:val="Footer"/>
      <w:rPr>
        <w:b/>
      </w:rPr>
    </w:pPr>
    <w:r w:rsidRPr="004E3B85">
      <w:rPr>
        <w:rStyle w:val="PageNumber"/>
      </w:rPr>
      <w:fldChar w:fldCharType="begin"/>
    </w:r>
    <w:r w:rsidRPr="004E3B85">
      <w:rPr>
        <w:rStyle w:val="PageNumber"/>
      </w:rPr>
      <w:instrText xml:space="preserve"> PAGE   \* MERGEFORMAT </w:instrText>
    </w:r>
    <w:r w:rsidRPr="004E3B85">
      <w:rPr>
        <w:rStyle w:val="PageNumber"/>
      </w:rPr>
      <w:fldChar w:fldCharType="separate"/>
    </w:r>
    <w:r w:rsidR="00BA79E1">
      <w:rPr>
        <w:rStyle w:val="PageNumber"/>
        <w:noProof/>
      </w:rPr>
      <w:t>1</w:t>
    </w:r>
    <w:r w:rsidRPr="004E3B8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1F46C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9EAA2" w14:textId="77777777" w:rsidR="00A13F61" w:rsidRDefault="00A13F61">
      <w:pPr>
        <w:spacing w:line="240" w:lineRule="auto"/>
      </w:pPr>
      <w:r>
        <w:separator/>
      </w:r>
    </w:p>
  </w:footnote>
  <w:footnote w:type="continuationSeparator" w:id="0">
    <w:p w14:paraId="2254612A" w14:textId="77777777" w:rsidR="00A13F61" w:rsidRDefault="00A13F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9245F" w14:textId="77777777" w:rsidR="00762252" w:rsidRDefault="00762252" w:rsidP="00451D9C">
    <w:pPr>
      <w:pStyle w:val="Header"/>
      <w:spacing w:after="43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21B3A" w14:textId="77777777" w:rsidR="00A5113A" w:rsidRDefault="00A51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F8EBC" w14:textId="77777777" w:rsidR="00363040" w:rsidRDefault="00FC6E2D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0AF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BCB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8F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80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44C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10E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6D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76E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C0B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6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A20F96"/>
    <w:multiLevelType w:val="hybridMultilevel"/>
    <w:tmpl w:val="B6486C2A"/>
    <w:lvl w:ilvl="0" w:tplc="7ECA7F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EA412C" w:tentative="1">
      <w:start w:val="1"/>
      <w:numFmt w:val="lowerLetter"/>
      <w:lvlText w:val="%2."/>
      <w:lvlJc w:val="left"/>
      <w:pPr>
        <w:ind w:left="1440" w:hanging="360"/>
      </w:pPr>
    </w:lvl>
    <w:lvl w:ilvl="2" w:tplc="927E8CE2" w:tentative="1">
      <w:start w:val="1"/>
      <w:numFmt w:val="lowerRoman"/>
      <w:lvlText w:val="%3."/>
      <w:lvlJc w:val="right"/>
      <w:pPr>
        <w:ind w:left="2160" w:hanging="180"/>
      </w:pPr>
    </w:lvl>
    <w:lvl w:ilvl="3" w:tplc="63483F76" w:tentative="1">
      <w:start w:val="1"/>
      <w:numFmt w:val="decimal"/>
      <w:lvlText w:val="%4."/>
      <w:lvlJc w:val="left"/>
      <w:pPr>
        <w:ind w:left="2880" w:hanging="360"/>
      </w:pPr>
    </w:lvl>
    <w:lvl w:ilvl="4" w:tplc="1AA226EC" w:tentative="1">
      <w:start w:val="1"/>
      <w:numFmt w:val="lowerLetter"/>
      <w:lvlText w:val="%5."/>
      <w:lvlJc w:val="left"/>
      <w:pPr>
        <w:ind w:left="3600" w:hanging="360"/>
      </w:pPr>
    </w:lvl>
    <w:lvl w:ilvl="5" w:tplc="7C7AF29A" w:tentative="1">
      <w:start w:val="1"/>
      <w:numFmt w:val="lowerRoman"/>
      <w:lvlText w:val="%6."/>
      <w:lvlJc w:val="right"/>
      <w:pPr>
        <w:ind w:left="4320" w:hanging="180"/>
      </w:pPr>
    </w:lvl>
    <w:lvl w:ilvl="6" w:tplc="8A5E9FFE" w:tentative="1">
      <w:start w:val="1"/>
      <w:numFmt w:val="decimal"/>
      <w:lvlText w:val="%7."/>
      <w:lvlJc w:val="left"/>
      <w:pPr>
        <w:ind w:left="5040" w:hanging="360"/>
      </w:pPr>
    </w:lvl>
    <w:lvl w:ilvl="7" w:tplc="671C13DE" w:tentative="1">
      <w:start w:val="1"/>
      <w:numFmt w:val="lowerLetter"/>
      <w:lvlText w:val="%8."/>
      <w:lvlJc w:val="left"/>
      <w:pPr>
        <w:ind w:left="5760" w:hanging="360"/>
      </w:pPr>
    </w:lvl>
    <w:lvl w:ilvl="8" w:tplc="B1C2D1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3B47"/>
    <w:multiLevelType w:val="hybridMultilevel"/>
    <w:tmpl w:val="A6E64082"/>
    <w:lvl w:ilvl="0" w:tplc="E8C08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E6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7C1E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5A3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2FE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E21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EEBE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4F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AA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53251"/>
    <w:multiLevelType w:val="hybridMultilevel"/>
    <w:tmpl w:val="FEFA5700"/>
    <w:lvl w:ilvl="0" w:tplc="802CB936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E6EEBC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888B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D225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C08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94B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421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244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98E3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47C23"/>
    <w:multiLevelType w:val="hybridMultilevel"/>
    <w:tmpl w:val="7FBA78E4"/>
    <w:lvl w:ilvl="0" w:tplc="ED488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E05E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C2FC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2AF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8432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4E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8A76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1E55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1E0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61615"/>
    <w:multiLevelType w:val="hybridMultilevel"/>
    <w:tmpl w:val="870E8ED0"/>
    <w:lvl w:ilvl="0" w:tplc="652A6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AE69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7259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6023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C60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867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ECD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96D0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1433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A3CFD"/>
    <w:multiLevelType w:val="hybridMultilevel"/>
    <w:tmpl w:val="0C9AAA8E"/>
    <w:lvl w:ilvl="0" w:tplc="9904BDA6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FBF21C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864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3E07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FE4D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0CB5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AFC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92BD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D469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42E20"/>
    <w:multiLevelType w:val="hybridMultilevel"/>
    <w:tmpl w:val="8A740B00"/>
    <w:lvl w:ilvl="0" w:tplc="AC92E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2283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FAD8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829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D815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625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2C8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E7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649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981E49"/>
    <w:multiLevelType w:val="hybridMultilevel"/>
    <w:tmpl w:val="79AE6428"/>
    <w:lvl w:ilvl="0" w:tplc="6F1C1B32">
      <w:start w:val="3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A1CA51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00A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A72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B6B9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DC47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64A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AF1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6DA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42597"/>
    <w:multiLevelType w:val="hybridMultilevel"/>
    <w:tmpl w:val="D88C239E"/>
    <w:lvl w:ilvl="0" w:tplc="7284A0D6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D06C6696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1FC8B6AE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A51EDEE6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E2427F56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8572E5D4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B826274C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DB82B58A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106409B6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num w:numId="1" w16cid:durableId="1485198560">
    <w:abstractNumId w:val="12"/>
  </w:num>
  <w:num w:numId="2" w16cid:durableId="1998023771">
    <w:abstractNumId w:val="9"/>
  </w:num>
  <w:num w:numId="3" w16cid:durableId="1856848012">
    <w:abstractNumId w:val="7"/>
  </w:num>
  <w:num w:numId="4" w16cid:durableId="1820076345">
    <w:abstractNumId w:val="6"/>
  </w:num>
  <w:num w:numId="5" w16cid:durableId="1733314122">
    <w:abstractNumId w:val="5"/>
  </w:num>
  <w:num w:numId="6" w16cid:durableId="1712219018">
    <w:abstractNumId w:val="4"/>
  </w:num>
  <w:num w:numId="7" w16cid:durableId="1984045547">
    <w:abstractNumId w:val="8"/>
  </w:num>
  <w:num w:numId="8" w16cid:durableId="2047560466">
    <w:abstractNumId w:val="3"/>
  </w:num>
  <w:num w:numId="9" w16cid:durableId="788354478">
    <w:abstractNumId w:val="2"/>
  </w:num>
  <w:num w:numId="10" w16cid:durableId="446659558">
    <w:abstractNumId w:val="1"/>
  </w:num>
  <w:num w:numId="11" w16cid:durableId="1853911880">
    <w:abstractNumId w:val="0"/>
  </w:num>
  <w:num w:numId="12" w16cid:durableId="1932464988">
    <w:abstractNumId w:val="16"/>
  </w:num>
  <w:num w:numId="13" w16cid:durableId="689113820">
    <w:abstractNumId w:val="15"/>
  </w:num>
  <w:num w:numId="14" w16cid:durableId="875435778">
    <w:abstractNumId w:val="11"/>
  </w:num>
  <w:num w:numId="15" w16cid:durableId="772284341">
    <w:abstractNumId w:val="14"/>
  </w:num>
  <w:num w:numId="16" w16cid:durableId="102039884">
    <w:abstractNumId w:val="13"/>
  </w:num>
  <w:num w:numId="17" w16cid:durableId="719134105">
    <w:abstractNumId w:val="18"/>
  </w:num>
  <w:num w:numId="18" w16cid:durableId="134568651">
    <w:abstractNumId w:val="17"/>
  </w:num>
  <w:num w:numId="19" w16cid:durableId="4638180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CA2"/>
    <w:rsid w:val="000002C6"/>
    <w:rsid w:val="000007A6"/>
    <w:rsid w:val="00003011"/>
    <w:rsid w:val="00004710"/>
    <w:rsid w:val="00010AEC"/>
    <w:rsid w:val="0001282B"/>
    <w:rsid w:val="00012FB9"/>
    <w:rsid w:val="00013F51"/>
    <w:rsid w:val="000144A3"/>
    <w:rsid w:val="00014F92"/>
    <w:rsid w:val="000159AE"/>
    <w:rsid w:val="000229EC"/>
    <w:rsid w:val="00022F69"/>
    <w:rsid w:val="00023116"/>
    <w:rsid w:val="000321D0"/>
    <w:rsid w:val="00034158"/>
    <w:rsid w:val="00034A8D"/>
    <w:rsid w:val="00034D0C"/>
    <w:rsid w:val="000355D1"/>
    <w:rsid w:val="000368F0"/>
    <w:rsid w:val="00042799"/>
    <w:rsid w:val="00045289"/>
    <w:rsid w:val="00055C89"/>
    <w:rsid w:val="00056E1D"/>
    <w:rsid w:val="00060235"/>
    <w:rsid w:val="0006241D"/>
    <w:rsid w:val="00062D49"/>
    <w:rsid w:val="00063966"/>
    <w:rsid w:val="00063D7C"/>
    <w:rsid w:val="00064FF9"/>
    <w:rsid w:val="0007040D"/>
    <w:rsid w:val="00073292"/>
    <w:rsid w:val="000907A8"/>
    <w:rsid w:val="00091BD1"/>
    <w:rsid w:val="00092015"/>
    <w:rsid w:val="00094ECA"/>
    <w:rsid w:val="00095AB3"/>
    <w:rsid w:val="00096718"/>
    <w:rsid w:val="000969BD"/>
    <w:rsid w:val="000A3E10"/>
    <w:rsid w:val="000A4351"/>
    <w:rsid w:val="000B5938"/>
    <w:rsid w:val="000B6426"/>
    <w:rsid w:val="000C0BAF"/>
    <w:rsid w:val="000C188A"/>
    <w:rsid w:val="000C2BF3"/>
    <w:rsid w:val="000C432D"/>
    <w:rsid w:val="000C6021"/>
    <w:rsid w:val="000D0483"/>
    <w:rsid w:val="000D072F"/>
    <w:rsid w:val="000D0D0E"/>
    <w:rsid w:val="000D34B1"/>
    <w:rsid w:val="000D5E1C"/>
    <w:rsid w:val="000D772D"/>
    <w:rsid w:val="000E3EA0"/>
    <w:rsid w:val="000E4E21"/>
    <w:rsid w:val="000E7987"/>
    <w:rsid w:val="000F6681"/>
    <w:rsid w:val="001023BA"/>
    <w:rsid w:val="00104DF4"/>
    <w:rsid w:val="00105082"/>
    <w:rsid w:val="00123D5C"/>
    <w:rsid w:val="00124E43"/>
    <w:rsid w:val="00125900"/>
    <w:rsid w:val="00126CA9"/>
    <w:rsid w:val="0013019E"/>
    <w:rsid w:val="00132C79"/>
    <w:rsid w:val="001425A4"/>
    <w:rsid w:val="001518C5"/>
    <w:rsid w:val="00151C2A"/>
    <w:rsid w:val="00152F3F"/>
    <w:rsid w:val="00153797"/>
    <w:rsid w:val="00154A66"/>
    <w:rsid w:val="00155D5C"/>
    <w:rsid w:val="00160089"/>
    <w:rsid w:val="00163642"/>
    <w:rsid w:val="00164078"/>
    <w:rsid w:val="00167583"/>
    <w:rsid w:val="00170073"/>
    <w:rsid w:val="00172A2A"/>
    <w:rsid w:val="0017762A"/>
    <w:rsid w:val="00181F43"/>
    <w:rsid w:val="00184A00"/>
    <w:rsid w:val="00187397"/>
    <w:rsid w:val="00191D43"/>
    <w:rsid w:val="0019622A"/>
    <w:rsid w:val="00196369"/>
    <w:rsid w:val="001A0EEB"/>
    <w:rsid w:val="001A1457"/>
    <w:rsid w:val="001A54F9"/>
    <w:rsid w:val="001A5F64"/>
    <w:rsid w:val="001B6C6E"/>
    <w:rsid w:val="001C0615"/>
    <w:rsid w:val="001C4D43"/>
    <w:rsid w:val="001C52CA"/>
    <w:rsid w:val="001D6A1C"/>
    <w:rsid w:val="001E1DE0"/>
    <w:rsid w:val="001E52EC"/>
    <w:rsid w:val="001E60DA"/>
    <w:rsid w:val="001F0868"/>
    <w:rsid w:val="001F0F4B"/>
    <w:rsid w:val="001F2407"/>
    <w:rsid w:val="001F768F"/>
    <w:rsid w:val="001F7792"/>
    <w:rsid w:val="00212319"/>
    <w:rsid w:val="002138FB"/>
    <w:rsid w:val="002147BF"/>
    <w:rsid w:val="002207D0"/>
    <w:rsid w:val="002209F1"/>
    <w:rsid w:val="0022149B"/>
    <w:rsid w:val="00221C0A"/>
    <w:rsid w:val="00221EB5"/>
    <w:rsid w:val="00224366"/>
    <w:rsid w:val="00232593"/>
    <w:rsid w:val="00236154"/>
    <w:rsid w:val="0023677F"/>
    <w:rsid w:val="0024364F"/>
    <w:rsid w:val="00244DD7"/>
    <w:rsid w:val="00246948"/>
    <w:rsid w:val="00260832"/>
    <w:rsid w:val="00261360"/>
    <w:rsid w:val="002629E4"/>
    <w:rsid w:val="002639DD"/>
    <w:rsid w:val="00267BD4"/>
    <w:rsid w:val="00271909"/>
    <w:rsid w:val="00273108"/>
    <w:rsid w:val="0027538A"/>
    <w:rsid w:val="00282F59"/>
    <w:rsid w:val="00283157"/>
    <w:rsid w:val="0029313C"/>
    <w:rsid w:val="002A2AF2"/>
    <w:rsid w:val="002B124C"/>
    <w:rsid w:val="002B141C"/>
    <w:rsid w:val="002B372B"/>
    <w:rsid w:val="002C17DD"/>
    <w:rsid w:val="002C30C4"/>
    <w:rsid w:val="002C3258"/>
    <w:rsid w:val="002C51E3"/>
    <w:rsid w:val="002C6E91"/>
    <w:rsid w:val="002D46A3"/>
    <w:rsid w:val="002D775B"/>
    <w:rsid w:val="002E500F"/>
    <w:rsid w:val="002E68DB"/>
    <w:rsid w:val="002F6513"/>
    <w:rsid w:val="00301B0F"/>
    <w:rsid w:val="00307929"/>
    <w:rsid w:val="00310FB1"/>
    <w:rsid w:val="00313819"/>
    <w:rsid w:val="003151E3"/>
    <w:rsid w:val="003163F1"/>
    <w:rsid w:val="00317730"/>
    <w:rsid w:val="003179C6"/>
    <w:rsid w:val="00317FCB"/>
    <w:rsid w:val="003209E2"/>
    <w:rsid w:val="003217CA"/>
    <w:rsid w:val="003250D9"/>
    <w:rsid w:val="00332509"/>
    <w:rsid w:val="00334EE6"/>
    <w:rsid w:val="00335A66"/>
    <w:rsid w:val="003400AD"/>
    <w:rsid w:val="00340D2E"/>
    <w:rsid w:val="003424CC"/>
    <w:rsid w:val="00351629"/>
    <w:rsid w:val="003541D5"/>
    <w:rsid w:val="003557E0"/>
    <w:rsid w:val="00363040"/>
    <w:rsid w:val="00364AF1"/>
    <w:rsid w:val="00375858"/>
    <w:rsid w:val="003765C8"/>
    <w:rsid w:val="003825F0"/>
    <w:rsid w:val="0038330D"/>
    <w:rsid w:val="00391AA0"/>
    <w:rsid w:val="00397E1D"/>
    <w:rsid w:val="003A1D38"/>
    <w:rsid w:val="003A345D"/>
    <w:rsid w:val="003D7C4F"/>
    <w:rsid w:val="003F0F35"/>
    <w:rsid w:val="003F137B"/>
    <w:rsid w:val="003F15AD"/>
    <w:rsid w:val="003F3AEC"/>
    <w:rsid w:val="003F6DCB"/>
    <w:rsid w:val="00402106"/>
    <w:rsid w:val="004222B7"/>
    <w:rsid w:val="004226AC"/>
    <w:rsid w:val="00427987"/>
    <w:rsid w:val="00430F0A"/>
    <w:rsid w:val="00431B11"/>
    <w:rsid w:val="00432E65"/>
    <w:rsid w:val="00434080"/>
    <w:rsid w:val="00434F69"/>
    <w:rsid w:val="00436FA5"/>
    <w:rsid w:val="00437453"/>
    <w:rsid w:val="00442F3E"/>
    <w:rsid w:val="00442FB4"/>
    <w:rsid w:val="00451D9C"/>
    <w:rsid w:val="0045222D"/>
    <w:rsid w:val="00463833"/>
    <w:rsid w:val="004704EC"/>
    <w:rsid w:val="004834E7"/>
    <w:rsid w:val="00490DEF"/>
    <w:rsid w:val="004928CC"/>
    <w:rsid w:val="004A02BC"/>
    <w:rsid w:val="004A188C"/>
    <w:rsid w:val="004A2453"/>
    <w:rsid w:val="004A43F3"/>
    <w:rsid w:val="004A4D69"/>
    <w:rsid w:val="004A671D"/>
    <w:rsid w:val="004B128A"/>
    <w:rsid w:val="004C1CEC"/>
    <w:rsid w:val="004C277D"/>
    <w:rsid w:val="004C4C3F"/>
    <w:rsid w:val="004D2A8F"/>
    <w:rsid w:val="004D2EC8"/>
    <w:rsid w:val="004D329E"/>
    <w:rsid w:val="004E3B85"/>
    <w:rsid w:val="004E3DCD"/>
    <w:rsid w:val="004E5916"/>
    <w:rsid w:val="004F2ECE"/>
    <w:rsid w:val="004F35E9"/>
    <w:rsid w:val="005037DD"/>
    <w:rsid w:val="00506A74"/>
    <w:rsid w:val="00507A96"/>
    <w:rsid w:val="00513596"/>
    <w:rsid w:val="00515517"/>
    <w:rsid w:val="005248C3"/>
    <w:rsid w:val="00524A9C"/>
    <w:rsid w:val="00534636"/>
    <w:rsid w:val="00541281"/>
    <w:rsid w:val="00552C72"/>
    <w:rsid w:val="00555E1C"/>
    <w:rsid w:val="00557371"/>
    <w:rsid w:val="00566FE2"/>
    <w:rsid w:val="0057205B"/>
    <w:rsid w:val="005752F7"/>
    <w:rsid w:val="005844BF"/>
    <w:rsid w:val="0059120E"/>
    <w:rsid w:val="0059175F"/>
    <w:rsid w:val="0059252E"/>
    <w:rsid w:val="00593048"/>
    <w:rsid w:val="00596CBE"/>
    <w:rsid w:val="00597AA1"/>
    <w:rsid w:val="005A023B"/>
    <w:rsid w:val="005A0BC9"/>
    <w:rsid w:val="005A5135"/>
    <w:rsid w:val="005C255B"/>
    <w:rsid w:val="005C25BB"/>
    <w:rsid w:val="005D37AA"/>
    <w:rsid w:val="005E11F2"/>
    <w:rsid w:val="005E15F5"/>
    <w:rsid w:val="005E2C0C"/>
    <w:rsid w:val="005E5CA8"/>
    <w:rsid w:val="005F0718"/>
    <w:rsid w:val="005F3CF0"/>
    <w:rsid w:val="005F67FB"/>
    <w:rsid w:val="006037F9"/>
    <w:rsid w:val="00605CA1"/>
    <w:rsid w:val="00607410"/>
    <w:rsid w:val="006126EB"/>
    <w:rsid w:val="006147DF"/>
    <w:rsid w:val="00617421"/>
    <w:rsid w:val="00623E54"/>
    <w:rsid w:val="006249D7"/>
    <w:rsid w:val="006277DA"/>
    <w:rsid w:val="00633D55"/>
    <w:rsid w:val="00633EAB"/>
    <w:rsid w:val="0064059A"/>
    <w:rsid w:val="0064787F"/>
    <w:rsid w:val="006511C7"/>
    <w:rsid w:val="00651743"/>
    <w:rsid w:val="00654C6B"/>
    <w:rsid w:val="006621A8"/>
    <w:rsid w:val="00663F65"/>
    <w:rsid w:val="00667778"/>
    <w:rsid w:val="00670D48"/>
    <w:rsid w:val="006718D2"/>
    <w:rsid w:val="00681BBE"/>
    <w:rsid w:val="00681E69"/>
    <w:rsid w:val="00682B06"/>
    <w:rsid w:val="006854A2"/>
    <w:rsid w:val="00690B48"/>
    <w:rsid w:val="00691B86"/>
    <w:rsid w:val="00692C3D"/>
    <w:rsid w:val="00693D02"/>
    <w:rsid w:val="006A2C25"/>
    <w:rsid w:val="006A6801"/>
    <w:rsid w:val="006A7653"/>
    <w:rsid w:val="006B012E"/>
    <w:rsid w:val="006B41EC"/>
    <w:rsid w:val="006B4E31"/>
    <w:rsid w:val="006C2011"/>
    <w:rsid w:val="006C27DE"/>
    <w:rsid w:val="006C301A"/>
    <w:rsid w:val="006C3ACA"/>
    <w:rsid w:val="006C3D88"/>
    <w:rsid w:val="006C5E89"/>
    <w:rsid w:val="006D2E7E"/>
    <w:rsid w:val="006D2FAE"/>
    <w:rsid w:val="006D525D"/>
    <w:rsid w:val="006D5592"/>
    <w:rsid w:val="006D5D1E"/>
    <w:rsid w:val="006D616C"/>
    <w:rsid w:val="006E3B80"/>
    <w:rsid w:val="006E5CC4"/>
    <w:rsid w:val="006E7291"/>
    <w:rsid w:val="006F6803"/>
    <w:rsid w:val="00701C43"/>
    <w:rsid w:val="0070477F"/>
    <w:rsid w:val="0070487B"/>
    <w:rsid w:val="00706432"/>
    <w:rsid w:val="00706786"/>
    <w:rsid w:val="00710E22"/>
    <w:rsid w:val="00711D42"/>
    <w:rsid w:val="007156CA"/>
    <w:rsid w:val="007170C8"/>
    <w:rsid w:val="0071729A"/>
    <w:rsid w:val="007174FB"/>
    <w:rsid w:val="007217CC"/>
    <w:rsid w:val="00721CC2"/>
    <w:rsid w:val="0072224B"/>
    <w:rsid w:val="00725DA6"/>
    <w:rsid w:val="0073192A"/>
    <w:rsid w:val="007329DF"/>
    <w:rsid w:val="00733072"/>
    <w:rsid w:val="00736E80"/>
    <w:rsid w:val="00740906"/>
    <w:rsid w:val="00740E0D"/>
    <w:rsid w:val="00741B29"/>
    <w:rsid w:val="00742B5D"/>
    <w:rsid w:val="00744DAC"/>
    <w:rsid w:val="00746C15"/>
    <w:rsid w:val="00750D67"/>
    <w:rsid w:val="00762252"/>
    <w:rsid w:val="00762C96"/>
    <w:rsid w:val="00771344"/>
    <w:rsid w:val="00781FE3"/>
    <w:rsid w:val="00783C98"/>
    <w:rsid w:val="007843CF"/>
    <w:rsid w:val="0078459F"/>
    <w:rsid w:val="007855EC"/>
    <w:rsid w:val="00786596"/>
    <w:rsid w:val="00792224"/>
    <w:rsid w:val="00792CC3"/>
    <w:rsid w:val="00793256"/>
    <w:rsid w:val="00794500"/>
    <w:rsid w:val="007A0110"/>
    <w:rsid w:val="007A3CE0"/>
    <w:rsid w:val="007A51C2"/>
    <w:rsid w:val="007A5E17"/>
    <w:rsid w:val="007B2041"/>
    <w:rsid w:val="007B3D59"/>
    <w:rsid w:val="007B58E8"/>
    <w:rsid w:val="007B6F5B"/>
    <w:rsid w:val="007C1380"/>
    <w:rsid w:val="007D1518"/>
    <w:rsid w:val="007D4EFC"/>
    <w:rsid w:val="007E1424"/>
    <w:rsid w:val="007E2B37"/>
    <w:rsid w:val="007E3CD4"/>
    <w:rsid w:val="007F249C"/>
    <w:rsid w:val="007F4A84"/>
    <w:rsid w:val="007F78F6"/>
    <w:rsid w:val="00800E2A"/>
    <w:rsid w:val="00801243"/>
    <w:rsid w:val="0080432D"/>
    <w:rsid w:val="00811E6B"/>
    <w:rsid w:val="00813A63"/>
    <w:rsid w:val="00815EC4"/>
    <w:rsid w:val="0082071A"/>
    <w:rsid w:val="00820746"/>
    <w:rsid w:val="00822BBA"/>
    <w:rsid w:val="0084020D"/>
    <w:rsid w:val="00841516"/>
    <w:rsid w:val="008416D6"/>
    <w:rsid w:val="0084228B"/>
    <w:rsid w:val="00842953"/>
    <w:rsid w:val="00842CD3"/>
    <w:rsid w:val="008453AA"/>
    <w:rsid w:val="0084702A"/>
    <w:rsid w:val="008474B2"/>
    <w:rsid w:val="00851069"/>
    <w:rsid w:val="0085603B"/>
    <w:rsid w:val="008678CB"/>
    <w:rsid w:val="00871B7D"/>
    <w:rsid w:val="00871CB1"/>
    <w:rsid w:val="00873F3A"/>
    <w:rsid w:val="00875542"/>
    <w:rsid w:val="008759DE"/>
    <w:rsid w:val="00877269"/>
    <w:rsid w:val="00883F61"/>
    <w:rsid w:val="00884522"/>
    <w:rsid w:val="008869E3"/>
    <w:rsid w:val="00886A33"/>
    <w:rsid w:val="0088723A"/>
    <w:rsid w:val="00887348"/>
    <w:rsid w:val="0089317A"/>
    <w:rsid w:val="00894F70"/>
    <w:rsid w:val="008974E4"/>
    <w:rsid w:val="008A15F3"/>
    <w:rsid w:val="008A1798"/>
    <w:rsid w:val="008A17C3"/>
    <w:rsid w:val="008A5DA1"/>
    <w:rsid w:val="008A67D7"/>
    <w:rsid w:val="008B0152"/>
    <w:rsid w:val="008B132A"/>
    <w:rsid w:val="008B4085"/>
    <w:rsid w:val="008B45FD"/>
    <w:rsid w:val="008B7DD8"/>
    <w:rsid w:val="008C3B84"/>
    <w:rsid w:val="008C4DDF"/>
    <w:rsid w:val="008C68A2"/>
    <w:rsid w:val="008C74FF"/>
    <w:rsid w:val="008C78F4"/>
    <w:rsid w:val="008D04D3"/>
    <w:rsid w:val="008D14DE"/>
    <w:rsid w:val="008E04BF"/>
    <w:rsid w:val="008E0AEB"/>
    <w:rsid w:val="008E4B49"/>
    <w:rsid w:val="008E5204"/>
    <w:rsid w:val="008E5464"/>
    <w:rsid w:val="008F0E2E"/>
    <w:rsid w:val="008F0E4B"/>
    <w:rsid w:val="008F21E7"/>
    <w:rsid w:val="008F3F9C"/>
    <w:rsid w:val="00900FBE"/>
    <w:rsid w:val="009015DA"/>
    <w:rsid w:val="0090247A"/>
    <w:rsid w:val="00922805"/>
    <w:rsid w:val="00923C0A"/>
    <w:rsid w:val="00930F45"/>
    <w:rsid w:val="00935F37"/>
    <w:rsid w:val="0094079B"/>
    <w:rsid w:val="0094131E"/>
    <w:rsid w:val="009434AF"/>
    <w:rsid w:val="00943ACF"/>
    <w:rsid w:val="00943F47"/>
    <w:rsid w:val="00947531"/>
    <w:rsid w:val="009501A8"/>
    <w:rsid w:val="00950E9D"/>
    <w:rsid w:val="00950F66"/>
    <w:rsid w:val="00951A84"/>
    <w:rsid w:val="00957ECB"/>
    <w:rsid w:val="00960C0B"/>
    <w:rsid w:val="00963CE4"/>
    <w:rsid w:val="00963E45"/>
    <w:rsid w:val="00971C0F"/>
    <w:rsid w:val="00971C52"/>
    <w:rsid w:val="00980352"/>
    <w:rsid w:val="0098226B"/>
    <w:rsid w:val="00982358"/>
    <w:rsid w:val="009824B3"/>
    <w:rsid w:val="00982C31"/>
    <w:rsid w:val="00982D64"/>
    <w:rsid w:val="00990A33"/>
    <w:rsid w:val="00996E19"/>
    <w:rsid w:val="009A01AD"/>
    <w:rsid w:val="009A6182"/>
    <w:rsid w:val="009C224C"/>
    <w:rsid w:val="009D27EA"/>
    <w:rsid w:val="009D2B5E"/>
    <w:rsid w:val="009D3858"/>
    <w:rsid w:val="009D3C6E"/>
    <w:rsid w:val="009D65EF"/>
    <w:rsid w:val="009D6B21"/>
    <w:rsid w:val="009D6C2A"/>
    <w:rsid w:val="009D6EF9"/>
    <w:rsid w:val="009E27BE"/>
    <w:rsid w:val="009E43FD"/>
    <w:rsid w:val="009F3401"/>
    <w:rsid w:val="009F3ABB"/>
    <w:rsid w:val="009F4266"/>
    <w:rsid w:val="009F48BB"/>
    <w:rsid w:val="009F738A"/>
    <w:rsid w:val="00A011BA"/>
    <w:rsid w:val="00A048C3"/>
    <w:rsid w:val="00A07513"/>
    <w:rsid w:val="00A13F61"/>
    <w:rsid w:val="00A15942"/>
    <w:rsid w:val="00A15F95"/>
    <w:rsid w:val="00A17BEB"/>
    <w:rsid w:val="00A2138A"/>
    <w:rsid w:val="00A262C1"/>
    <w:rsid w:val="00A26E5F"/>
    <w:rsid w:val="00A27F58"/>
    <w:rsid w:val="00A30701"/>
    <w:rsid w:val="00A32AA7"/>
    <w:rsid w:val="00A3752C"/>
    <w:rsid w:val="00A410E4"/>
    <w:rsid w:val="00A412A0"/>
    <w:rsid w:val="00A45978"/>
    <w:rsid w:val="00A46AC3"/>
    <w:rsid w:val="00A5075A"/>
    <w:rsid w:val="00A50AA1"/>
    <w:rsid w:val="00A5113A"/>
    <w:rsid w:val="00A511C4"/>
    <w:rsid w:val="00A526C3"/>
    <w:rsid w:val="00A63A6B"/>
    <w:rsid w:val="00A640D3"/>
    <w:rsid w:val="00A67E47"/>
    <w:rsid w:val="00A72B38"/>
    <w:rsid w:val="00A865FB"/>
    <w:rsid w:val="00A92FCE"/>
    <w:rsid w:val="00A93336"/>
    <w:rsid w:val="00A93AD5"/>
    <w:rsid w:val="00A94B35"/>
    <w:rsid w:val="00A97041"/>
    <w:rsid w:val="00AA4434"/>
    <w:rsid w:val="00AA7DF3"/>
    <w:rsid w:val="00AB0BD8"/>
    <w:rsid w:val="00AB1547"/>
    <w:rsid w:val="00AB5BBA"/>
    <w:rsid w:val="00AC1345"/>
    <w:rsid w:val="00AC1411"/>
    <w:rsid w:val="00AC6F06"/>
    <w:rsid w:val="00AD148A"/>
    <w:rsid w:val="00AD5E2D"/>
    <w:rsid w:val="00AE4065"/>
    <w:rsid w:val="00AE47AD"/>
    <w:rsid w:val="00AE5FE0"/>
    <w:rsid w:val="00AF0B97"/>
    <w:rsid w:val="00AF2CC1"/>
    <w:rsid w:val="00B00F36"/>
    <w:rsid w:val="00B05FAC"/>
    <w:rsid w:val="00B060EF"/>
    <w:rsid w:val="00B1196A"/>
    <w:rsid w:val="00B14AC4"/>
    <w:rsid w:val="00B15499"/>
    <w:rsid w:val="00B23C40"/>
    <w:rsid w:val="00B30061"/>
    <w:rsid w:val="00B3077B"/>
    <w:rsid w:val="00B3151C"/>
    <w:rsid w:val="00B31FC3"/>
    <w:rsid w:val="00B33F7C"/>
    <w:rsid w:val="00B3786D"/>
    <w:rsid w:val="00B42291"/>
    <w:rsid w:val="00B56941"/>
    <w:rsid w:val="00B56BCE"/>
    <w:rsid w:val="00B60D5A"/>
    <w:rsid w:val="00B63291"/>
    <w:rsid w:val="00B73988"/>
    <w:rsid w:val="00B739D4"/>
    <w:rsid w:val="00B75C79"/>
    <w:rsid w:val="00B75FF7"/>
    <w:rsid w:val="00B80468"/>
    <w:rsid w:val="00B80CB5"/>
    <w:rsid w:val="00B84443"/>
    <w:rsid w:val="00B868D4"/>
    <w:rsid w:val="00B913C6"/>
    <w:rsid w:val="00B91DD6"/>
    <w:rsid w:val="00B923C5"/>
    <w:rsid w:val="00B92639"/>
    <w:rsid w:val="00B92C70"/>
    <w:rsid w:val="00B93636"/>
    <w:rsid w:val="00B9494A"/>
    <w:rsid w:val="00B9656A"/>
    <w:rsid w:val="00B965A4"/>
    <w:rsid w:val="00B96A1C"/>
    <w:rsid w:val="00BA6778"/>
    <w:rsid w:val="00BA79E1"/>
    <w:rsid w:val="00BB0E31"/>
    <w:rsid w:val="00BC3198"/>
    <w:rsid w:val="00BC47D5"/>
    <w:rsid w:val="00BC5ACF"/>
    <w:rsid w:val="00BC5B76"/>
    <w:rsid w:val="00BC655D"/>
    <w:rsid w:val="00BD0EE9"/>
    <w:rsid w:val="00BD7208"/>
    <w:rsid w:val="00BE1CA7"/>
    <w:rsid w:val="00BE4E2F"/>
    <w:rsid w:val="00BE58AA"/>
    <w:rsid w:val="00BE5DD6"/>
    <w:rsid w:val="00BE7D03"/>
    <w:rsid w:val="00BF4D18"/>
    <w:rsid w:val="00BF58DD"/>
    <w:rsid w:val="00C029ED"/>
    <w:rsid w:val="00C0475B"/>
    <w:rsid w:val="00C05393"/>
    <w:rsid w:val="00C06AA0"/>
    <w:rsid w:val="00C135E4"/>
    <w:rsid w:val="00C172C1"/>
    <w:rsid w:val="00C177B4"/>
    <w:rsid w:val="00C23174"/>
    <w:rsid w:val="00C23E84"/>
    <w:rsid w:val="00C25947"/>
    <w:rsid w:val="00C27A66"/>
    <w:rsid w:val="00C32759"/>
    <w:rsid w:val="00C32CA2"/>
    <w:rsid w:val="00C36385"/>
    <w:rsid w:val="00C43E89"/>
    <w:rsid w:val="00C454E8"/>
    <w:rsid w:val="00C4588F"/>
    <w:rsid w:val="00C505C8"/>
    <w:rsid w:val="00C5070B"/>
    <w:rsid w:val="00C50E9C"/>
    <w:rsid w:val="00C519AB"/>
    <w:rsid w:val="00C60261"/>
    <w:rsid w:val="00C61368"/>
    <w:rsid w:val="00C61FFC"/>
    <w:rsid w:val="00C64818"/>
    <w:rsid w:val="00C6500A"/>
    <w:rsid w:val="00C6573A"/>
    <w:rsid w:val="00C675C3"/>
    <w:rsid w:val="00C71F1F"/>
    <w:rsid w:val="00C72900"/>
    <w:rsid w:val="00C73E04"/>
    <w:rsid w:val="00C77F3E"/>
    <w:rsid w:val="00C803C4"/>
    <w:rsid w:val="00C85A13"/>
    <w:rsid w:val="00C94B8F"/>
    <w:rsid w:val="00C95636"/>
    <w:rsid w:val="00C964CE"/>
    <w:rsid w:val="00C96E68"/>
    <w:rsid w:val="00C97997"/>
    <w:rsid w:val="00C97A76"/>
    <w:rsid w:val="00CA0FDC"/>
    <w:rsid w:val="00CA389A"/>
    <w:rsid w:val="00CB18B3"/>
    <w:rsid w:val="00CB3CD5"/>
    <w:rsid w:val="00CB4660"/>
    <w:rsid w:val="00CB74D7"/>
    <w:rsid w:val="00CC10B7"/>
    <w:rsid w:val="00CC1519"/>
    <w:rsid w:val="00CC18A0"/>
    <w:rsid w:val="00CC1D28"/>
    <w:rsid w:val="00CC4DC2"/>
    <w:rsid w:val="00CC526E"/>
    <w:rsid w:val="00CD10F1"/>
    <w:rsid w:val="00CD50C5"/>
    <w:rsid w:val="00CD70F3"/>
    <w:rsid w:val="00CD7108"/>
    <w:rsid w:val="00CE3A14"/>
    <w:rsid w:val="00CE798F"/>
    <w:rsid w:val="00CF016A"/>
    <w:rsid w:val="00CF3D82"/>
    <w:rsid w:val="00CF5412"/>
    <w:rsid w:val="00D008A2"/>
    <w:rsid w:val="00D12A7E"/>
    <w:rsid w:val="00D144A9"/>
    <w:rsid w:val="00D2739A"/>
    <w:rsid w:val="00D30EC0"/>
    <w:rsid w:val="00D32533"/>
    <w:rsid w:val="00D33058"/>
    <w:rsid w:val="00D368D5"/>
    <w:rsid w:val="00D404B4"/>
    <w:rsid w:val="00D40AD7"/>
    <w:rsid w:val="00D46B42"/>
    <w:rsid w:val="00D51AB9"/>
    <w:rsid w:val="00D52625"/>
    <w:rsid w:val="00D5478C"/>
    <w:rsid w:val="00D55C5B"/>
    <w:rsid w:val="00D55C64"/>
    <w:rsid w:val="00D60C01"/>
    <w:rsid w:val="00D616B1"/>
    <w:rsid w:val="00D71321"/>
    <w:rsid w:val="00D76118"/>
    <w:rsid w:val="00D82202"/>
    <w:rsid w:val="00D82C9B"/>
    <w:rsid w:val="00D860AE"/>
    <w:rsid w:val="00D9057D"/>
    <w:rsid w:val="00D90905"/>
    <w:rsid w:val="00D94030"/>
    <w:rsid w:val="00D95CF1"/>
    <w:rsid w:val="00DA5542"/>
    <w:rsid w:val="00DA7565"/>
    <w:rsid w:val="00DB05F2"/>
    <w:rsid w:val="00DB0ED2"/>
    <w:rsid w:val="00DB236A"/>
    <w:rsid w:val="00DB3298"/>
    <w:rsid w:val="00DB4ED8"/>
    <w:rsid w:val="00DB59BE"/>
    <w:rsid w:val="00DB5EAB"/>
    <w:rsid w:val="00DB5ECA"/>
    <w:rsid w:val="00DB6A25"/>
    <w:rsid w:val="00DC7297"/>
    <w:rsid w:val="00DD0728"/>
    <w:rsid w:val="00DD2619"/>
    <w:rsid w:val="00DD64A9"/>
    <w:rsid w:val="00DD7CA8"/>
    <w:rsid w:val="00DE0FD4"/>
    <w:rsid w:val="00DE1E36"/>
    <w:rsid w:val="00DE228C"/>
    <w:rsid w:val="00DE30F0"/>
    <w:rsid w:val="00DE5A58"/>
    <w:rsid w:val="00DE5C15"/>
    <w:rsid w:val="00DF02ED"/>
    <w:rsid w:val="00DF486B"/>
    <w:rsid w:val="00DF5DC9"/>
    <w:rsid w:val="00E019DA"/>
    <w:rsid w:val="00E025DB"/>
    <w:rsid w:val="00E02890"/>
    <w:rsid w:val="00E05FB1"/>
    <w:rsid w:val="00E06CD3"/>
    <w:rsid w:val="00E11367"/>
    <w:rsid w:val="00E11AC6"/>
    <w:rsid w:val="00E16F66"/>
    <w:rsid w:val="00E2114F"/>
    <w:rsid w:val="00E237DC"/>
    <w:rsid w:val="00E2568A"/>
    <w:rsid w:val="00E258B8"/>
    <w:rsid w:val="00E26976"/>
    <w:rsid w:val="00E276AF"/>
    <w:rsid w:val="00E27D71"/>
    <w:rsid w:val="00E30A40"/>
    <w:rsid w:val="00E33BE1"/>
    <w:rsid w:val="00E33F1F"/>
    <w:rsid w:val="00E375A2"/>
    <w:rsid w:val="00E45E90"/>
    <w:rsid w:val="00E47AF7"/>
    <w:rsid w:val="00E51DBF"/>
    <w:rsid w:val="00E6142D"/>
    <w:rsid w:val="00E764DC"/>
    <w:rsid w:val="00E77986"/>
    <w:rsid w:val="00E77F79"/>
    <w:rsid w:val="00E77FC0"/>
    <w:rsid w:val="00E857A0"/>
    <w:rsid w:val="00E87033"/>
    <w:rsid w:val="00E903EC"/>
    <w:rsid w:val="00E97B38"/>
    <w:rsid w:val="00EA1DFA"/>
    <w:rsid w:val="00EA2CA2"/>
    <w:rsid w:val="00EA3FC6"/>
    <w:rsid w:val="00EA6230"/>
    <w:rsid w:val="00EA65DF"/>
    <w:rsid w:val="00EA6620"/>
    <w:rsid w:val="00EB634D"/>
    <w:rsid w:val="00EC0075"/>
    <w:rsid w:val="00EC102C"/>
    <w:rsid w:val="00EC2AC3"/>
    <w:rsid w:val="00EC3E6C"/>
    <w:rsid w:val="00EC7BBE"/>
    <w:rsid w:val="00ED3013"/>
    <w:rsid w:val="00ED7332"/>
    <w:rsid w:val="00EF62DA"/>
    <w:rsid w:val="00EF6502"/>
    <w:rsid w:val="00F0130A"/>
    <w:rsid w:val="00F04536"/>
    <w:rsid w:val="00F14F26"/>
    <w:rsid w:val="00F2284D"/>
    <w:rsid w:val="00F26678"/>
    <w:rsid w:val="00F26BFD"/>
    <w:rsid w:val="00F27ABF"/>
    <w:rsid w:val="00F27E34"/>
    <w:rsid w:val="00F305C1"/>
    <w:rsid w:val="00F31CC8"/>
    <w:rsid w:val="00F338D5"/>
    <w:rsid w:val="00F411CC"/>
    <w:rsid w:val="00F42DD6"/>
    <w:rsid w:val="00F43EE0"/>
    <w:rsid w:val="00F50394"/>
    <w:rsid w:val="00F5102C"/>
    <w:rsid w:val="00F52A8A"/>
    <w:rsid w:val="00F53170"/>
    <w:rsid w:val="00F53923"/>
    <w:rsid w:val="00F62FDD"/>
    <w:rsid w:val="00F761E6"/>
    <w:rsid w:val="00F85233"/>
    <w:rsid w:val="00F85687"/>
    <w:rsid w:val="00F87245"/>
    <w:rsid w:val="00F93524"/>
    <w:rsid w:val="00F954FE"/>
    <w:rsid w:val="00FA303E"/>
    <w:rsid w:val="00FA6CA1"/>
    <w:rsid w:val="00FB0312"/>
    <w:rsid w:val="00FB0F6C"/>
    <w:rsid w:val="00FB1BB8"/>
    <w:rsid w:val="00FB434E"/>
    <w:rsid w:val="00FB5B43"/>
    <w:rsid w:val="00FB5DB6"/>
    <w:rsid w:val="00FC2DE4"/>
    <w:rsid w:val="00FC381A"/>
    <w:rsid w:val="00FC3C6A"/>
    <w:rsid w:val="00FC6E2D"/>
    <w:rsid w:val="00FD0293"/>
    <w:rsid w:val="00FE1CE1"/>
    <w:rsid w:val="00FE3A1E"/>
    <w:rsid w:val="00FE3C0A"/>
    <w:rsid w:val="00FE6E88"/>
    <w:rsid w:val="00FF328F"/>
    <w:rsid w:val="00FF3A94"/>
    <w:rsid w:val="00FF4EE4"/>
    <w:rsid w:val="00FF64F5"/>
    <w:rsid w:val="01BD46E5"/>
    <w:rsid w:val="13C46389"/>
    <w:rsid w:val="6E4EA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90303"/>
  <w15:docId w15:val="{D41FA651-871D-4A07-B87E-3016A59A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oppins Light" w:eastAsiaTheme="minorHAnsi" w:hAnsi="Poppins Light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9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B74D7"/>
    <w:pPr>
      <w:spacing w:line="280" w:lineRule="atLeast"/>
    </w:pPr>
  </w:style>
  <w:style w:type="paragraph" w:styleId="Heading1">
    <w:name w:val="heading 1"/>
    <w:basedOn w:val="Normal"/>
    <w:next w:val="HWHeading1Subtitle"/>
    <w:link w:val="Heading1Char"/>
    <w:uiPriority w:val="9"/>
    <w:semiHidden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4E2F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FCBEB" w:themeFill="accent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autoRedefine/>
    <w:uiPriority w:val="1"/>
    <w:qFormat/>
    <w:rsid w:val="00DE228C"/>
    <w:pPr>
      <w:spacing w:after="200" w:line="280" w:lineRule="exact"/>
    </w:pPr>
    <w:rPr>
      <w:rFonts w:cs="Poppins Light"/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6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9"/>
    <w:qFormat/>
    <w:rsid w:val="003151E3"/>
    <w:pPr>
      <w:numPr>
        <w:numId w:val="13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pPr>
      <w:spacing w:line="240" w:lineRule="auto"/>
    </w:pPr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next w:val="HWMainTitle2"/>
    <w:uiPriority w:val="9"/>
    <w:qFormat/>
    <w:rsid w:val="00B96A1C"/>
    <w:pPr>
      <w:spacing w:before="2640" w:line="1600" w:lineRule="exact"/>
      <w:contextualSpacing/>
    </w:pPr>
    <w:rPr>
      <w:rFonts w:ascii="Poppins" w:hAnsi="Poppins"/>
      <w:b/>
      <w:color w:val="004C6B" w:themeColor="text1"/>
      <w:sz w:val="160"/>
      <w:szCs w:val="130"/>
    </w:rPr>
  </w:style>
  <w:style w:type="paragraph" w:customStyle="1" w:styleId="HWMainTitle2">
    <w:name w:val="HW Main Title 2"/>
    <w:basedOn w:val="Normal"/>
    <w:uiPriority w:val="9"/>
    <w:qFormat/>
    <w:rsid w:val="000321D0"/>
    <w:pPr>
      <w:spacing w:before="120" w:after="120" w:line="600" w:lineRule="exact"/>
    </w:pPr>
    <w:rPr>
      <w:color w:val="004C6B" w:themeColor="text1"/>
      <w:sz w:val="56"/>
    </w:rPr>
  </w:style>
  <w:style w:type="paragraph" w:customStyle="1" w:styleId="HWSpacer">
    <w:name w:val="HW Spacer"/>
    <w:basedOn w:val="Normal"/>
    <w:uiPriority w:val="9"/>
    <w:rsid w:val="00762252"/>
    <w:pPr>
      <w:spacing w:line="240" w:lineRule="auto"/>
    </w:pPr>
    <w:rPr>
      <w:sz w:val="2"/>
      <w:szCs w:val="2"/>
    </w:rPr>
  </w:style>
  <w:style w:type="paragraph" w:styleId="TOC1">
    <w:name w:val="toc 1"/>
    <w:basedOn w:val="Normal"/>
    <w:next w:val="Normal"/>
    <w:autoRedefine/>
    <w:uiPriority w:val="39"/>
    <w:rsid w:val="003F3AEC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39"/>
    <w:rsid w:val="003F3AEC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autoRedefine/>
    <w:qFormat/>
    <w:rsid w:val="00681BBE"/>
    <w:pPr>
      <w:spacing w:after="480"/>
    </w:pPr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6F6803"/>
  </w:style>
  <w:style w:type="paragraph" w:customStyle="1" w:styleId="HWHeading1Non-Contents">
    <w:name w:val="HW Heading 1 (Non-Contents)"/>
    <w:basedOn w:val="HWHeading1"/>
    <w:next w:val="HWNormalText"/>
    <w:uiPriority w:val="9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B1196A"/>
    <w:rPr>
      <w:b w:val="0"/>
      <w:sz w:val="24"/>
    </w:rPr>
  </w:style>
  <w:style w:type="paragraph" w:customStyle="1" w:styleId="HWStorySub">
    <w:name w:val="HW Story Sub"/>
    <w:basedOn w:val="Normal"/>
    <w:next w:val="HWNormalText"/>
    <w:uiPriority w:val="9"/>
    <w:qFormat/>
    <w:rsid w:val="002E68DB"/>
    <w:pPr>
      <w:shd w:val="clear" w:color="auto" w:fill="7FCBEB" w:themeFill="accent5"/>
      <w:spacing w:after="200" w:line="192" w:lineRule="auto"/>
    </w:pPr>
    <w:rPr>
      <w:color w:val="004C6B" w:themeColor="text1"/>
      <w:spacing w:val="10"/>
      <w:sz w:val="28"/>
    </w:r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9"/>
    <w:rsid w:val="003151E3"/>
    <w:pPr>
      <w:shd w:val="clear" w:color="auto" w:fill="FDF0D8" w:themeFill="accent3" w:themeFillTint="33"/>
      <w:ind w:left="567" w:right="567"/>
    </w:pPr>
    <w:rPr>
      <w:color w:val="5F5F5F" w:themeColor="text2" w:themeShade="80"/>
      <w:sz w:val="20"/>
    </w:rPr>
  </w:style>
  <w:style w:type="paragraph" w:customStyle="1" w:styleId="HWBlank">
    <w:name w:val="HW Blank"/>
    <w:basedOn w:val="HWNormalText"/>
    <w:uiPriority w:val="9"/>
    <w:qFormat/>
    <w:rsid w:val="00633D55"/>
    <w:pPr>
      <w:spacing w:after="0" w:line="120" w:lineRule="exact"/>
    </w:pPr>
  </w:style>
  <w:style w:type="paragraph" w:customStyle="1" w:styleId="HWHeading5">
    <w:name w:val="HW Heading 5"/>
    <w:basedOn w:val="HWHeading3"/>
    <w:next w:val="HWHeading4"/>
    <w:uiPriority w:val="5"/>
    <w:qFormat/>
    <w:rsid w:val="00971C0F"/>
    <w:pPr>
      <w:spacing w:before="0"/>
      <w:outlineLvl w:val="9"/>
    </w:pPr>
  </w:style>
  <w:style w:type="paragraph" w:customStyle="1" w:styleId="HWChart">
    <w:name w:val="HW Chart"/>
    <w:basedOn w:val="HWNormalText"/>
    <w:next w:val="HWNormalText"/>
    <w:uiPriority w:val="9"/>
    <w:qFormat/>
    <w:rsid w:val="003151E3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9"/>
    <w:rsid w:val="003151E3"/>
    <w:pPr>
      <w:spacing w:before="4080" w:after="0"/>
    </w:pPr>
    <w:rPr>
      <w:b/>
      <w:color w:val="FFFFFF" w:themeColor="background1"/>
      <w:sz w:val="20"/>
    </w:rPr>
  </w:style>
  <w:style w:type="paragraph" w:customStyle="1" w:styleId="HWEndPage2">
    <w:name w:val="HW End Page 2"/>
    <w:basedOn w:val="HWNormalText"/>
    <w:uiPriority w:val="9"/>
    <w:rsid w:val="003151E3"/>
    <w:pPr>
      <w:spacing w:after="0" w:line="260" w:lineRule="exact"/>
    </w:pPr>
    <w:rPr>
      <w:b/>
      <w:color w:val="FFFFFF" w:themeColor="background1"/>
      <w:sz w:val="20"/>
    </w:rPr>
  </w:style>
  <w:style w:type="paragraph" w:customStyle="1" w:styleId="HWEndPage3">
    <w:name w:val="HW End Page 3"/>
    <w:basedOn w:val="HWNormalText"/>
    <w:uiPriority w:val="9"/>
    <w:rsid w:val="003151E3"/>
    <w:pPr>
      <w:spacing w:after="0" w:line="260" w:lineRule="exact"/>
    </w:pPr>
    <w:rPr>
      <w:b/>
      <w:color w:val="FFFFFF" w:themeColor="background1"/>
      <w:sz w:val="20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Main">
    <w:name w:val="HW Story Main"/>
    <w:basedOn w:val="HWNormalText"/>
    <w:next w:val="HWStorySub"/>
    <w:uiPriority w:val="9"/>
    <w:qFormat/>
    <w:rsid w:val="002E68DB"/>
    <w:pPr>
      <w:shd w:val="clear" w:color="auto" w:fill="7FCBEB" w:themeFill="accent5"/>
      <w:spacing w:after="0" w:line="245" w:lineRule="auto"/>
    </w:pPr>
    <w:rPr>
      <w:b/>
      <w:color w:val="004C6B" w:themeColor="text1"/>
      <w:sz w:val="28"/>
    </w:r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Cream">
    <w:name w:val="HW Story (Cream)"/>
    <w:basedOn w:val="HWStoryBlue"/>
    <w:uiPriority w:val="99"/>
    <w:qFormat/>
    <w:rsid w:val="00971C0F"/>
    <w:tblPr/>
    <w:tcPr>
      <w:shd w:val="clear" w:color="auto" w:fill="FDF0D8" w:themeFill="accent3" w:themeFillTint="33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DF0D8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761E6"/>
    <w:rPr>
      <w:color w:val="A8156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61E6"/>
    <w:pPr>
      <w:ind w:left="720"/>
      <w:contextualSpacing/>
    </w:pPr>
    <w:rPr>
      <w:rFonts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C32CA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51C2A"/>
  </w:style>
  <w:style w:type="character" w:styleId="CommentReference">
    <w:name w:val="annotation reference"/>
    <w:basedOn w:val="DefaultParagraphFont"/>
    <w:uiPriority w:val="99"/>
    <w:semiHidden/>
    <w:unhideWhenUsed/>
    <w:rsid w:val="00151C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1C2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51C2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C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C2A"/>
    <w:rPr>
      <w:b/>
      <w:bCs/>
    </w:rPr>
  </w:style>
  <w:style w:type="character" w:styleId="FollowedHyperlink">
    <w:name w:val="FollowedHyperlink"/>
    <w:basedOn w:val="DefaultParagraphFont"/>
    <w:uiPriority w:val="9"/>
    <w:unhideWhenUsed/>
    <w:rsid w:val="008B4085"/>
    <w:rPr>
      <w:color w:val="A81563" w:themeColor="followedHyperlink"/>
      <w:u w:val="single"/>
    </w:rPr>
  </w:style>
  <w:style w:type="character" w:customStyle="1" w:styleId="wacimagecontainer">
    <w:name w:val="wacimagecontainer"/>
    <w:basedOn w:val="DefaultParagraphFont"/>
    <w:rsid w:val="00B75FF7"/>
  </w:style>
  <w:style w:type="paragraph" w:customStyle="1" w:styleId="paragraph">
    <w:name w:val="paragraph"/>
    <w:basedOn w:val="Normal"/>
    <w:rsid w:val="00B936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93636"/>
  </w:style>
  <w:style w:type="character" w:customStyle="1" w:styleId="eop">
    <w:name w:val="eop"/>
    <w:basedOn w:val="DefaultParagraphFont"/>
    <w:rsid w:val="00B93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network.healthwatch.co.uk/guidance/2022-06-27/new-taxonomy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7.png"/><Relationship Id="rId34" Type="http://schemas.openxmlformats.org/officeDocument/2006/relationships/hyperlink" Target="mailto:datasharing@healthwatch.co.uk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18.jpeg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legislation.gov.uk/ukpga/2007/28/section/22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2.xm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sharing.healthwatch.co.uk/" TargetMode="External"/><Relationship Id="rId25" Type="http://schemas.openxmlformats.org/officeDocument/2006/relationships/image" Target="media/image100.png"/><Relationship Id="rId33" Type="http://schemas.openxmlformats.org/officeDocument/2006/relationships/image" Target="media/image17.png"/><Relationship Id="rId38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duskaJ\OneDrive%20-%20Care%20Quality%20Commission\Downloads\20230620%20data%20sharing%20platform%20guidance.dotx" TargetMode="External"/></Relationships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IMS\JacksonJ1</DisplayName>
        <AccountId>224</AccountId>
        <AccountType/>
      </UserInfo>
      <UserInfo>
        <DisplayName>SdB</DisplayName>
        <AccountId>54</AccountId>
        <AccountType/>
      </UserInfo>
      <UserInfo>
        <DisplayName>Hussain, Haleema</DisplayName>
        <AccountId>2344</AccountId>
        <AccountType/>
      </UserInfo>
      <UserInfo>
        <DisplayName>Sue Edwards</DisplayName>
        <AccountId>11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4963941ee70edd4bf9e5e3609cf630ec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d4fba8729ed5bc2118ea5ba9b82df3f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ea0902-9823-4d82-a2bf-fd4c8fe457bd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52294F-95E2-4851-9576-28BE72AC0AA5}">
  <ds:schemaRefs>
    <ds:schemaRef ds:uri="http://schemas.microsoft.com/office/2006/metadata/properties"/>
    <ds:schemaRef ds:uri="http://schemas.microsoft.com/office/infopath/2007/PartnerControls"/>
    <ds:schemaRef ds:uri="19ba204a-7cec-4086-a9b5-f26e8fa56635"/>
    <ds:schemaRef ds:uri="6ce766b5-4c61-445e-8acf-a0272427aa83"/>
  </ds:schemaRefs>
</ds:datastoreItem>
</file>

<file path=customXml/itemProps2.xml><?xml version="1.0" encoding="utf-8"?>
<ds:datastoreItem xmlns:ds="http://schemas.openxmlformats.org/officeDocument/2006/customXml" ds:itemID="{0F52CBE9-EA77-423D-AE02-E560E704ECA9}"/>
</file>

<file path=customXml/itemProps3.xml><?xml version="1.0" encoding="utf-8"?>
<ds:datastoreItem xmlns:ds="http://schemas.openxmlformats.org/officeDocument/2006/customXml" ds:itemID="{4183E9C3-D2B9-49E5-9C4F-6AF6C1B2EF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5E4C83-7FAE-4115-B99C-83BCF75868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20230620 data sharing platform guidance</Template>
  <TotalTime>6</TotalTime>
  <Pages>19</Pages>
  <Words>3702</Words>
  <Characters>21107</Characters>
  <Application>Microsoft Office Word</Application>
  <DocSecurity>4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Campaign Toolkit</vt:lpstr>
    </vt:vector>
  </TitlesOfParts>
  <Company>Healthwatch</Company>
  <LinksUpToDate>false</LinksUpToDate>
  <CharactersWithSpaces>24760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Campaign Toolkit</dc:title>
  <dc:creator>Poduska, Julia</dc:creator>
  <cp:keywords>Report</cp:keywords>
  <dc:description>v2.24 by Kessler Associates</dc:description>
  <cp:lastModifiedBy>Chris Gorman</cp:lastModifiedBy>
  <cp:revision>2</cp:revision>
  <cp:lastPrinted>2024-06-20T15:20:00Z</cp:lastPrinted>
  <dcterms:created xsi:type="dcterms:W3CDTF">2024-09-02T14:27:00Z</dcterms:created>
  <dcterms:modified xsi:type="dcterms:W3CDTF">2024-09-02T14:27:00Z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Healthwatch</vt:lpwstr>
  </property>
  <property fmtid="{D5CDD505-2E9C-101B-9397-08002B2CF9AE}" pid="3" name="ContentTypeId">
    <vt:lpwstr>0x010100480EA4E9A0D10A4B86B174D08978D5EB</vt:lpwstr>
  </property>
  <property fmtid="{D5CDD505-2E9C-101B-9397-08002B2CF9AE}" pid="4" name="Language">
    <vt:lpwstr>English (UK)</vt:lpwstr>
  </property>
  <property fmtid="{D5CDD505-2E9C-101B-9397-08002B2CF9AE}" pid="5" name="MediaServiceImageTags">
    <vt:lpwstr/>
  </property>
  <property fmtid="{D5CDD505-2E9C-101B-9397-08002B2CF9AE}" pid="6" name="Owner">
    <vt:lpwstr>PL Kessler</vt:lpwstr>
  </property>
  <property fmtid="{D5CDD505-2E9C-101B-9397-08002B2CF9AE}" pid="7" name="Project">
    <vt:lpwstr>Narrative Design</vt:lpwstr>
  </property>
  <property fmtid="{D5CDD505-2E9C-101B-9397-08002B2CF9AE}" pid="8" name="Publisher">
    <vt:lpwstr>Kessler Associates</vt:lpwstr>
  </property>
</Properties>
</file>