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762252" w:rsidRPr="00762252" w14:paraId="630A2BDD" w14:textId="77777777" w:rsidTr="00D95CF1">
        <w:trPr>
          <w:cantSplit/>
          <w:trHeight w:hRule="exact" w:val="9526"/>
        </w:trPr>
        <w:tc>
          <w:tcPr>
            <w:tcW w:w="10518" w:type="dxa"/>
          </w:tcPr>
          <w:p w14:paraId="2C701609" w14:textId="6D331825" w:rsidR="00762252" w:rsidRPr="00315FD6" w:rsidRDefault="003A5F55" w:rsidP="00F85233">
            <w:pPr>
              <w:pStyle w:val="HWMainTitle1"/>
              <w:rPr>
                <w:rFonts w:asciiTheme="minorHAnsi" w:hAnsiTheme="minorHAnsi" w:cstheme="minorHAnsi"/>
              </w:rPr>
            </w:pPr>
            <w:bookmarkStart w:id="0" w:name="HW_title"/>
            <w:r>
              <w:rPr>
                <w:rFonts w:asciiTheme="minorHAnsi" w:hAnsiTheme="minorHAnsi" w:cstheme="minorHAnsi"/>
              </w:rPr>
              <w:t>Quantitative research: an introduction</w:t>
            </w:r>
            <w:r w:rsidR="00F85233" w:rsidRPr="00315FD6">
              <w:rPr>
                <w:rFonts w:asciiTheme="minorHAnsi" w:hAnsiTheme="minorHAnsi" w:cstheme="minorHAnsi"/>
              </w:rPr>
              <w:t xml:space="preserve"> </w:t>
            </w:r>
            <w:bookmarkEnd w:id="0"/>
          </w:p>
        </w:tc>
      </w:tr>
      <w:tr w:rsidR="00762252" w:rsidRPr="00762252" w14:paraId="27B9D383" w14:textId="77777777" w:rsidTr="00D95CF1">
        <w:trPr>
          <w:cantSplit/>
          <w:trHeight w:hRule="exact" w:val="1077"/>
        </w:trPr>
        <w:tc>
          <w:tcPr>
            <w:tcW w:w="10518" w:type="dxa"/>
          </w:tcPr>
          <w:p w14:paraId="184199E6" w14:textId="7CEAAB39" w:rsidR="00762252" w:rsidRPr="00315FD6" w:rsidRDefault="00F75361" w:rsidP="009434AF">
            <w:pPr>
              <w:pStyle w:val="HWMainTitle2"/>
              <w:rPr>
                <w:b/>
                <w:bCs/>
              </w:rPr>
            </w:pPr>
            <w:r>
              <w:rPr>
                <w:b/>
                <w:bCs/>
              </w:rPr>
              <w:t>December</w:t>
            </w:r>
            <w:r w:rsidR="003A5F55">
              <w:rPr>
                <w:b/>
                <w:bCs/>
              </w:rPr>
              <w:t xml:space="preserve"> 2025</w:t>
            </w:r>
          </w:p>
        </w:tc>
      </w:tr>
    </w:tbl>
    <w:p w14:paraId="1EF422F5" w14:textId="77777777" w:rsidR="00762252" w:rsidRPr="00762252" w:rsidRDefault="00D95CF1" w:rsidP="00762252">
      <w:pPr>
        <w:pStyle w:val="HWSpacer"/>
      </w:pPr>
      <w:r w:rsidRPr="00D95CF1">
        <w:rPr>
          <w:noProof/>
          <w:lang w:eastAsia="en-GB"/>
        </w:rPr>
        <w:drawing>
          <wp:anchor distT="0" distB="0" distL="114300" distR="114300" simplePos="0" relativeHeight="251658242" behindDoc="1" locked="1" layoutInCell="1" allowOverlap="1" wp14:anchorId="2F75611A" wp14:editId="451AE548">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Pr>
          <w:noProof/>
          <w:lang w:eastAsia="en-GB"/>
        </w:rPr>
        <w:drawing>
          <wp:anchor distT="0" distB="0" distL="114300" distR="114300" simplePos="0" relativeHeight="251658241" behindDoc="1" locked="1" layoutInCell="1" allowOverlap="1" wp14:anchorId="33DAD5E5" wp14:editId="6D4C8AC1">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1 HWE Brand project - Briefing template_Cover"/>
                    <pic:cNvPicPr>
                      <a:picLocks noChangeAspect="1" noChangeArrowheads="1"/>
                    </pic:cNvPicPr>
                  </pic:nvPicPr>
                  <pic:blipFill>
                    <a:blip r:embed="rId12" cstate="print"/>
                    <a:srcRec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16EDC6BB"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3AEDB07A" w14:textId="77777777" w:rsidR="00762252" w:rsidRDefault="00762252" w:rsidP="006F6803">
      <w:pPr>
        <w:pStyle w:val="HWHeading1Non-Contents"/>
      </w:pPr>
      <w:bookmarkStart w:id="1" w:name="_Toc205974219"/>
      <w:r>
        <w:lastRenderedPageBreak/>
        <w:t>Contents</w:t>
      </w:r>
      <w:bookmarkEnd w:id="1"/>
    </w:p>
    <w:p w14:paraId="4B98092B" w14:textId="77777777" w:rsidR="0075691B" w:rsidRDefault="0075691B">
      <w:pPr>
        <w:pStyle w:val="TOC1"/>
      </w:pPr>
    </w:p>
    <w:p w14:paraId="1FD09BBF" w14:textId="1810686A" w:rsidR="00B432B9" w:rsidRDefault="00A97BC5">
      <w:pPr>
        <w:pStyle w:val="TOC1"/>
      </w:pPr>
      <w:r>
        <w:fldChar w:fldCharType="begin"/>
      </w:r>
      <w:r>
        <w:instrText xml:space="preserve"> TOC \o "1-1" \h \z \u </w:instrText>
      </w:r>
      <w:r>
        <w:fldChar w:fldCharType="separate"/>
      </w:r>
    </w:p>
    <w:p w14:paraId="3E6463A5" w14:textId="5CEBB18E" w:rsidR="00B432B9" w:rsidRDefault="00B432B9">
      <w:pPr>
        <w:pStyle w:val="TOC1"/>
        <w:rPr>
          <w:rFonts w:asciiTheme="minorHAnsi" w:eastAsiaTheme="minorEastAsia" w:hAnsiTheme="minorHAnsi" w:cstheme="minorBidi"/>
          <w:b w:val="0"/>
          <w:color w:val="auto"/>
          <w:kern w:val="2"/>
          <w:szCs w:val="24"/>
          <w:lang w:eastAsia="en-GB"/>
          <w14:ligatures w14:val="standardContextual"/>
        </w:rPr>
      </w:pPr>
      <w:hyperlink w:anchor="_Toc205974219" w:history="1">
        <w:r w:rsidRPr="00370389">
          <w:rPr>
            <w:rStyle w:val="Hyperlink"/>
          </w:rPr>
          <w:t>Contents</w:t>
        </w:r>
        <w:r>
          <w:rPr>
            <w:webHidden/>
          </w:rPr>
          <w:tab/>
        </w:r>
        <w:r>
          <w:rPr>
            <w:webHidden/>
          </w:rPr>
          <w:fldChar w:fldCharType="begin"/>
        </w:r>
        <w:r>
          <w:rPr>
            <w:webHidden/>
          </w:rPr>
          <w:instrText xml:space="preserve"> PAGEREF _Toc205974219 \h </w:instrText>
        </w:r>
        <w:r>
          <w:rPr>
            <w:webHidden/>
          </w:rPr>
        </w:r>
        <w:r>
          <w:rPr>
            <w:webHidden/>
          </w:rPr>
          <w:fldChar w:fldCharType="separate"/>
        </w:r>
        <w:r>
          <w:rPr>
            <w:webHidden/>
          </w:rPr>
          <w:t>1</w:t>
        </w:r>
        <w:r>
          <w:rPr>
            <w:webHidden/>
          </w:rPr>
          <w:fldChar w:fldCharType="end"/>
        </w:r>
      </w:hyperlink>
    </w:p>
    <w:p w14:paraId="2C4F9486" w14:textId="0EB68B2B" w:rsidR="00B432B9" w:rsidRDefault="00B432B9">
      <w:pPr>
        <w:pStyle w:val="TOC1"/>
        <w:rPr>
          <w:rFonts w:asciiTheme="minorHAnsi" w:eastAsiaTheme="minorEastAsia" w:hAnsiTheme="minorHAnsi" w:cstheme="minorBidi"/>
          <w:b w:val="0"/>
          <w:color w:val="auto"/>
          <w:kern w:val="2"/>
          <w:szCs w:val="24"/>
          <w:lang w:eastAsia="en-GB"/>
          <w14:ligatures w14:val="standardContextual"/>
        </w:rPr>
      </w:pPr>
      <w:hyperlink w:anchor="_Toc205974220" w:history="1">
        <w:r w:rsidRPr="00370389">
          <w:rPr>
            <w:rStyle w:val="Hyperlink"/>
          </w:rPr>
          <w:t>About this guide</w:t>
        </w:r>
        <w:r>
          <w:rPr>
            <w:webHidden/>
          </w:rPr>
          <w:tab/>
        </w:r>
        <w:r>
          <w:rPr>
            <w:webHidden/>
          </w:rPr>
          <w:fldChar w:fldCharType="begin"/>
        </w:r>
        <w:r>
          <w:rPr>
            <w:webHidden/>
          </w:rPr>
          <w:instrText xml:space="preserve"> PAGEREF _Toc205974220 \h </w:instrText>
        </w:r>
        <w:r>
          <w:rPr>
            <w:webHidden/>
          </w:rPr>
        </w:r>
        <w:r>
          <w:rPr>
            <w:webHidden/>
          </w:rPr>
          <w:fldChar w:fldCharType="separate"/>
        </w:r>
        <w:r>
          <w:rPr>
            <w:webHidden/>
          </w:rPr>
          <w:t>2</w:t>
        </w:r>
        <w:r>
          <w:rPr>
            <w:webHidden/>
          </w:rPr>
          <w:fldChar w:fldCharType="end"/>
        </w:r>
      </w:hyperlink>
    </w:p>
    <w:p w14:paraId="04019B85" w14:textId="4F2A681E" w:rsidR="00B432B9" w:rsidRDefault="00B432B9">
      <w:pPr>
        <w:pStyle w:val="TOC1"/>
        <w:rPr>
          <w:rFonts w:asciiTheme="minorHAnsi" w:eastAsiaTheme="minorEastAsia" w:hAnsiTheme="minorHAnsi" w:cstheme="minorBidi"/>
          <w:b w:val="0"/>
          <w:color w:val="auto"/>
          <w:kern w:val="2"/>
          <w:szCs w:val="24"/>
          <w:lang w:eastAsia="en-GB"/>
          <w14:ligatures w14:val="standardContextual"/>
        </w:rPr>
      </w:pPr>
      <w:hyperlink w:anchor="_Toc205974221" w:history="1">
        <w:r w:rsidRPr="00370389">
          <w:rPr>
            <w:rStyle w:val="Hyperlink"/>
          </w:rPr>
          <w:t>What is quantitative research and when should you use it?</w:t>
        </w:r>
        <w:r>
          <w:rPr>
            <w:webHidden/>
          </w:rPr>
          <w:tab/>
        </w:r>
        <w:r>
          <w:rPr>
            <w:webHidden/>
          </w:rPr>
          <w:fldChar w:fldCharType="begin"/>
        </w:r>
        <w:r>
          <w:rPr>
            <w:webHidden/>
          </w:rPr>
          <w:instrText xml:space="preserve"> PAGEREF _Toc205974221 \h </w:instrText>
        </w:r>
        <w:r>
          <w:rPr>
            <w:webHidden/>
          </w:rPr>
        </w:r>
        <w:r>
          <w:rPr>
            <w:webHidden/>
          </w:rPr>
          <w:fldChar w:fldCharType="separate"/>
        </w:r>
        <w:r>
          <w:rPr>
            <w:webHidden/>
          </w:rPr>
          <w:t>2</w:t>
        </w:r>
        <w:r>
          <w:rPr>
            <w:webHidden/>
          </w:rPr>
          <w:fldChar w:fldCharType="end"/>
        </w:r>
      </w:hyperlink>
    </w:p>
    <w:p w14:paraId="4CB7F1B1" w14:textId="1157D2D2" w:rsidR="00B432B9" w:rsidRDefault="00B432B9">
      <w:pPr>
        <w:pStyle w:val="TOC1"/>
        <w:rPr>
          <w:rFonts w:asciiTheme="minorHAnsi" w:eastAsiaTheme="minorEastAsia" w:hAnsiTheme="minorHAnsi" w:cstheme="minorBidi"/>
          <w:b w:val="0"/>
          <w:color w:val="auto"/>
          <w:kern w:val="2"/>
          <w:szCs w:val="24"/>
          <w:lang w:eastAsia="en-GB"/>
          <w14:ligatures w14:val="standardContextual"/>
        </w:rPr>
      </w:pPr>
      <w:hyperlink w:anchor="_Toc205974222" w:history="1">
        <w:r w:rsidRPr="00370389">
          <w:rPr>
            <w:rStyle w:val="Hyperlink"/>
          </w:rPr>
          <w:t>How can you do quantitative research?</w:t>
        </w:r>
        <w:r>
          <w:rPr>
            <w:webHidden/>
          </w:rPr>
          <w:tab/>
        </w:r>
        <w:r>
          <w:rPr>
            <w:webHidden/>
          </w:rPr>
          <w:fldChar w:fldCharType="begin"/>
        </w:r>
        <w:r>
          <w:rPr>
            <w:webHidden/>
          </w:rPr>
          <w:instrText xml:space="preserve"> PAGEREF _Toc205974222 \h </w:instrText>
        </w:r>
        <w:r>
          <w:rPr>
            <w:webHidden/>
          </w:rPr>
        </w:r>
        <w:r>
          <w:rPr>
            <w:webHidden/>
          </w:rPr>
          <w:fldChar w:fldCharType="separate"/>
        </w:r>
        <w:r>
          <w:rPr>
            <w:webHidden/>
          </w:rPr>
          <w:t>3</w:t>
        </w:r>
        <w:r>
          <w:rPr>
            <w:webHidden/>
          </w:rPr>
          <w:fldChar w:fldCharType="end"/>
        </w:r>
      </w:hyperlink>
    </w:p>
    <w:p w14:paraId="47BFEBDE" w14:textId="2AB27095" w:rsidR="00B432B9" w:rsidRDefault="00B432B9">
      <w:pPr>
        <w:pStyle w:val="TOC1"/>
        <w:rPr>
          <w:rFonts w:asciiTheme="minorHAnsi" w:eastAsiaTheme="minorEastAsia" w:hAnsiTheme="minorHAnsi" w:cstheme="minorBidi"/>
          <w:b w:val="0"/>
          <w:color w:val="auto"/>
          <w:kern w:val="2"/>
          <w:szCs w:val="24"/>
          <w:lang w:eastAsia="en-GB"/>
          <w14:ligatures w14:val="standardContextual"/>
        </w:rPr>
      </w:pPr>
      <w:hyperlink w:anchor="_Toc205974223" w:history="1">
        <w:r w:rsidRPr="00370389">
          <w:rPr>
            <w:rStyle w:val="Hyperlink"/>
          </w:rPr>
          <w:t>Resources to help you</w:t>
        </w:r>
        <w:r>
          <w:rPr>
            <w:webHidden/>
          </w:rPr>
          <w:tab/>
        </w:r>
        <w:r>
          <w:rPr>
            <w:webHidden/>
          </w:rPr>
          <w:fldChar w:fldCharType="begin"/>
        </w:r>
        <w:r>
          <w:rPr>
            <w:webHidden/>
          </w:rPr>
          <w:instrText xml:space="preserve"> PAGEREF _Toc205974223 \h </w:instrText>
        </w:r>
        <w:r>
          <w:rPr>
            <w:webHidden/>
          </w:rPr>
        </w:r>
        <w:r>
          <w:rPr>
            <w:webHidden/>
          </w:rPr>
          <w:fldChar w:fldCharType="separate"/>
        </w:r>
        <w:r>
          <w:rPr>
            <w:webHidden/>
          </w:rPr>
          <w:t>6</w:t>
        </w:r>
        <w:r>
          <w:rPr>
            <w:webHidden/>
          </w:rPr>
          <w:fldChar w:fldCharType="end"/>
        </w:r>
      </w:hyperlink>
    </w:p>
    <w:p w14:paraId="1D04ACE5" w14:textId="20F3A742" w:rsidR="00762252" w:rsidRDefault="00A97BC5" w:rsidP="00762252">
      <w:pPr>
        <w:pStyle w:val="HWNormalText"/>
      </w:pPr>
      <w:r>
        <w:rPr>
          <w:noProof/>
          <w:color w:val="004C6B" w:themeColor="text1"/>
          <w:spacing w:val="0"/>
        </w:rPr>
        <w:fldChar w:fldCharType="end"/>
      </w:r>
    </w:p>
    <w:p w14:paraId="57698443" w14:textId="77777777" w:rsidR="00762252" w:rsidRDefault="00762252" w:rsidP="00762252">
      <w:pPr>
        <w:pStyle w:val="HWNormalText"/>
      </w:pPr>
    </w:p>
    <w:p w14:paraId="0603EB97" w14:textId="77777777" w:rsidR="00762252" w:rsidRPr="00762252" w:rsidRDefault="00762252" w:rsidP="00762252">
      <w:pPr>
        <w:pStyle w:val="HWNormalText"/>
      </w:pPr>
      <w:r w:rsidRPr="00762252">
        <w:br w:type="page"/>
      </w:r>
    </w:p>
    <w:p w14:paraId="5F71ACE3" w14:textId="718845AC" w:rsidR="003C7742" w:rsidRDefault="002462CB" w:rsidP="00990A77">
      <w:pPr>
        <w:pStyle w:val="HWHeading1"/>
      </w:pPr>
      <w:bookmarkStart w:id="2" w:name="_Toc205974220"/>
      <w:r>
        <w:lastRenderedPageBreak/>
        <w:t>About this guide</w:t>
      </w:r>
      <w:bookmarkEnd w:id="2"/>
    </w:p>
    <w:p w14:paraId="1582FEE8" w14:textId="637FCF64" w:rsidR="5F0FBBC4" w:rsidRDefault="5F0FBBC4" w:rsidP="5F0FBBC4">
      <w:pPr>
        <w:pStyle w:val="HWHeading1Subtitle"/>
      </w:pPr>
    </w:p>
    <w:p w14:paraId="6315F30D" w14:textId="77777777" w:rsidR="005F5BD5" w:rsidRDefault="00664CA3" w:rsidP="005F5BD5">
      <w:pPr>
        <w:pStyle w:val="HWNormalText"/>
      </w:pPr>
      <w:bookmarkStart w:id="3" w:name="_Toc205974221"/>
      <w:r w:rsidRPr="00664CA3">
        <w:t>Whilst the most common research used at Healthwatch is qualitative, you will also need to do quantitative research at times. Quantitative research is a great way to generate easily communicable and eye-catching figures and statistics about the experiences of people in your area.</w:t>
      </w:r>
    </w:p>
    <w:p w14:paraId="77F12E02" w14:textId="08A5F459" w:rsidR="005F5BD5" w:rsidRPr="005F5BD5" w:rsidRDefault="005F5BD5" w:rsidP="005F5BD5">
      <w:pPr>
        <w:pStyle w:val="HWNormalText"/>
      </w:pPr>
      <w:r w:rsidRPr="005F5BD5">
        <w:t>This guide will help you understand what quantitative research is, help you identify when to do it, and give you an introduction to how to do it.</w:t>
      </w:r>
    </w:p>
    <w:p w14:paraId="7117E922" w14:textId="334E6F70" w:rsidR="002462CB" w:rsidRDefault="002462CB" w:rsidP="002A57DC">
      <w:pPr>
        <w:pStyle w:val="HWHeading1"/>
      </w:pPr>
      <w:r>
        <w:t>What is quantitative research and when should you use it?</w:t>
      </w:r>
      <w:bookmarkEnd w:id="3"/>
    </w:p>
    <w:p w14:paraId="333045A8" w14:textId="03898AFC" w:rsidR="004309F4" w:rsidRDefault="004309F4" w:rsidP="004309F4">
      <w:pPr>
        <w:pStyle w:val="HWNormalText"/>
      </w:pPr>
      <w:r>
        <w:t xml:space="preserve">Quantitative research is research that produces data that </w:t>
      </w:r>
      <w:r w:rsidR="004C0C2A">
        <w:t xml:space="preserve">is numeric. </w:t>
      </w:r>
      <w:r w:rsidR="00CA1200">
        <w:t xml:space="preserve">That </w:t>
      </w:r>
      <w:r w:rsidR="004D3139">
        <w:t>means that</w:t>
      </w:r>
      <w:r w:rsidR="00CA1200">
        <w:t xml:space="preserve"> the data generated by your research will take the form of numbers</w:t>
      </w:r>
      <w:r w:rsidR="00F22A84">
        <w:t>, as opposed to qualitative research where your data will take the form of words.</w:t>
      </w:r>
    </w:p>
    <w:p w14:paraId="3E99323A" w14:textId="33F269C7" w:rsidR="00526E85" w:rsidRDefault="00526E85" w:rsidP="004309F4">
      <w:pPr>
        <w:pStyle w:val="HWNormalText"/>
      </w:pPr>
      <w:r>
        <w:t>Unlike qualitative research, quantitative research generates results that are concise, rigid and defined.</w:t>
      </w:r>
      <w:r w:rsidR="00944AD4">
        <w:t xml:space="preserve"> It can help you answer questions such as ‘how much’ or ‘how many’. It also generally produces data that you can visually represent using graphs and charts</w:t>
      </w:r>
      <w:r w:rsidR="005E2F6C">
        <w:t>.</w:t>
      </w:r>
    </w:p>
    <w:p w14:paraId="2A2CBBAF" w14:textId="77777777" w:rsidR="00103E17" w:rsidRDefault="00941595" w:rsidP="00361B9A">
      <w:pPr>
        <w:pStyle w:val="HWNormalText"/>
      </w:pPr>
      <w:r w:rsidRPr="00941595">
        <w:t>At Healthwatch, we typically collect quantitative data through surveys</w:t>
      </w:r>
      <w:r w:rsidR="00361B9A">
        <w:t>. However, you could also collect it via your feedback and signposting data.</w:t>
      </w:r>
      <w:r w:rsidR="00E903CB">
        <w:t xml:space="preserve"> </w:t>
      </w:r>
      <w:r w:rsidR="00103E17" w:rsidRPr="00103E17">
        <w:t>It is generally quicker to conduct quantitative research than qualitative research.</w:t>
      </w:r>
      <w:r w:rsidR="00103E17">
        <w:t xml:space="preserve"> </w:t>
      </w:r>
    </w:p>
    <w:p w14:paraId="1095FC68" w14:textId="2A58C28F" w:rsidR="00FB05B8" w:rsidRDefault="00FB05B8" w:rsidP="00361B9A">
      <w:pPr>
        <w:pStyle w:val="HWNormalText"/>
      </w:pPr>
      <w:r>
        <w:t xml:space="preserve">You </w:t>
      </w:r>
      <w:r w:rsidR="0011580D">
        <w:t>could</w:t>
      </w:r>
      <w:r>
        <w:t xml:space="preserve"> use quantitative research in the following situations.</w:t>
      </w:r>
    </w:p>
    <w:p w14:paraId="63D1053D" w14:textId="1128EE99" w:rsidR="000164E4" w:rsidRDefault="005F7E49" w:rsidP="000164E4">
      <w:pPr>
        <w:pStyle w:val="HWBullets"/>
      </w:pPr>
      <w:r>
        <w:t xml:space="preserve">When you have heard </w:t>
      </w:r>
      <w:r w:rsidR="00277746">
        <w:t>anecdotally about an issue</w:t>
      </w:r>
      <w:r w:rsidR="00664EBB">
        <w:t xml:space="preserve"> or experience</w:t>
      </w:r>
      <w:r w:rsidR="00277746">
        <w:t xml:space="preserve"> in your area</w:t>
      </w:r>
      <w:r w:rsidR="00103E17">
        <w:t>,</w:t>
      </w:r>
      <w:r w:rsidR="00277746">
        <w:t xml:space="preserve"> and you want to investigate how widespread it is.</w:t>
      </w:r>
    </w:p>
    <w:p w14:paraId="76D7F2E9" w14:textId="4A6800A3" w:rsidR="00556104" w:rsidRDefault="00556104" w:rsidP="000164E4">
      <w:pPr>
        <w:pStyle w:val="HWBullets"/>
      </w:pPr>
      <w:r>
        <w:t>When you have seen</w:t>
      </w:r>
      <w:r w:rsidR="00D44222">
        <w:t xml:space="preserve"> quantitative</w:t>
      </w:r>
      <w:r>
        <w:t xml:space="preserve"> data </w:t>
      </w:r>
      <w:r w:rsidR="00D44222">
        <w:t xml:space="preserve">on an issue </w:t>
      </w:r>
      <w:r w:rsidR="00B773BB">
        <w:t>from another area or nationally, and you want to find out</w:t>
      </w:r>
      <w:r w:rsidR="00D44222">
        <w:t xml:space="preserve"> how your area compares</w:t>
      </w:r>
    </w:p>
    <w:p w14:paraId="0EEF24B7" w14:textId="7F8D65B2" w:rsidR="00CA06DF" w:rsidRDefault="00CA06DF" w:rsidP="000164E4">
      <w:pPr>
        <w:pStyle w:val="HWBullets"/>
      </w:pPr>
      <w:r>
        <w:t>When you want to track how something changes over time.</w:t>
      </w:r>
    </w:p>
    <w:p w14:paraId="110934F2" w14:textId="617324FD" w:rsidR="002F559A" w:rsidRDefault="002F559A" w:rsidP="002F559A">
      <w:pPr>
        <w:pStyle w:val="HWBullets"/>
        <w:numPr>
          <w:ilvl w:val="0"/>
          <w:numId w:val="0"/>
        </w:numPr>
        <w:ind w:left="357" w:hanging="357"/>
      </w:pPr>
      <w:r>
        <w:t xml:space="preserve">Here are some examples of </w:t>
      </w:r>
      <w:r w:rsidR="00BA2888">
        <w:t>when to</w:t>
      </w:r>
      <w:r>
        <w:t xml:space="preserve"> use quantitative research.</w:t>
      </w:r>
    </w:p>
    <w:p w14:paraId="5C257F51" w14:textId="77777777" w:rsidR="00A01D5C" w:rsidRDefault="00A01D5C" w:rsidP="002F559A">
      <w:pPr>
        <w:pStyle w:val="HWBullets"/>
        <w:numPr>
          <w:ilvl w:val="0"/>
          <w:numId w:val="0"/>
        </w:numPr>
        <w:ind w:left="357" w:hanging="357"/>
      </w:pPr>
    </w:p>
    <w:p w14:paraId="7605D32B" w14:textId="77777777" w:rsidR="00A01D5C" w:rsidRDefault="00A01D5C" w:rsidP="002F559A">
      <w:pPr>
        <w:pStyle w:val="HWBullets"/>
        <w:numPr>
          <w:ilvl w:val="0"/>
          <w:numId w:val="0"/>
        </w:numPr>
        <w:ind w:left="357" w:hanging="357"/>
      </w:pPr>
    </w:p>
    <w:tbl>
      <w:tblPr>
        <w:tblStyle w:val="HWStoryPink"/>
        <w:tblW w:w="10490" w:type="dxa"/>
        <w:tblLook w:val="04A0" w:firstRow="1" w:lastRow="0" w:firstColumn="1" w:lastColumn="0" w:noHBand="0" w:noVBand="1"/>
      </w:tblPr>
      <w:tblGrid>
        <w:gridCol w:w="10490"/>
      </w:tblGrid>
      <w:tr w:rsidR="004337F5" w14:paraId="64AB8FFC" w14:textId="77777777" w:rsidTr="00A43D9F">
        <w:trPr>
          <w:cnfStyle w:val="100000000000" w:firstRow="1" w:lastRow="0" w:firstColumn="0" w:lastColumn="0" w:oddVBand="0" w:evenVBand="0" w:oddHBand="0" w:evenHBand="0" w:firstRowFirstColumn="0" w:firstRowLastColumn="0" w:lastRowFirstColumn="0" w:lastRowLastColumn="0"/>
        </w:trPr>
        <w:tc>
          <w:tcPr>
            <w:tcW w:w="10490" w:type="dxa"/>
          </w:tcPr>
          <w:p w14:paraId="066B7D1E" w14:textId="31E9B69F" w:rsidR="004337F5" w:rsidRPr="00A01D5C" w:rsidRDefault="004337F5" w:rsidP="00A43D9F">
            <w:pPr>
              <w:pStyle w:val="HWStoryTitle"/>
              <w:rPr>
                <w:sz w:val="24"/>
                <w:szCs w:val="18"/>
              </w:rPr>
            </w:pPr>
            <w:r w:rsidRPr="00A01D5C">
              <w:rPr>
                <w:sz w:val="24"/>
                <w:szCs w:val="18"/>
              </w:rPr>
              <w:t xml:space="preserve">To establish how many people have </w:t>
            </w:r>
            <w:r w:rsidR="00552A8D">
              <w:rPr>
                <w:sz w:val="24"/>
                <w:szCs w:val="18"/>
              </w:rPr>
              <w:t xml:space="preserve">had </w:t>
            </w:r>
            <w:r w:rsidRPr="00A01D5C">
              <w:rPr>
                <w:sz w:val="24"/>
                <w:szCs w:val="18"/>
              </w:rPr>
              <w:t>an experience</w:t>
            </w:r>
          </w:p>
        </w:tc>
      </w:tr>
      <w:tr w:rsidR="004337F5" w14:paraId="0871E7FD" w14:textId="77777777" w:rsidTr="00A43D9F">
        <w:tc>
          <w:tcPr>
            <w:tcW w:w="10490" w:type="dxa"/>
          </w:tcPr>
          <w:p w14:paraId="79BAA5A7" w14:textId="19FCCDB7" w:rsidR="004337F5" w:rsidRPr="00A01D5C" w:rsidRDefault="004A3ABE" w:rsidP="00A01D5C">
            <w:pPr>
              <w:pStyle w:val="HWStoryText"/>
              <w:rPr>
                <w:sz w:val="24"/>
                <w:szCs w:val="18"/>
              </w:rPr>
            </w:pPr>
            <w:r w:rsidRPr="004A3ABE">
              <w:rPr>
                <w:sz w:val="24"/>
                <w:szCs w:val="18"/>
              </w:rPr>
              <w:t>You regularly receive feedback from people about how they struggle to find an NHS dentist or are seeking support in finding one</w:t>
            </w:r>
            <w:r w:rsidR="000974F6" w:rsidRPr="00A01D5C">
              <w:rPr>
                <w:sz w:val="24"/>
                <w:szCs w:val="18"/>
              </w:rPr>
              <w:t>.</w:t>
            </w:r>
            <w:r w:rsidR="00264E31" w:rsidRPr="00A01D5C">
              <w:rPr>
                <w:sz w:val="24"/>
                <w:szCs w:val="18"/>
              </w:rPr>
              <w:t xml:space="preserve"> At engagement events, this is one of the things people most often tell you about.</w:t>
            </w:r>
            <w:r w:rsidR="000974F6" w:rsidRPr="00A01D5C">
              <w:rPr>
                <w:sz w:val="24"/>
                <w:szCs w:val="18"/>
              </w:rPr>
              <w:t xml:space="preserve"> </w:t>
            </w:r>
            <w:r w:rsidR="00264E31" w:rsidRPr="00A01D5C">
              <w:rPr>
                <w:sz w:val="24"/>
                <w:szCs w:val="18"/>
              </w:rPr>
              <w:t xml:space="preserve">From this, you hypothesise that it’s a significant issue locally. </w:t>
            </w:r>
            <w:r w:rsidR="00A01D5C" w:rsidRPr="00A01D5C">
              <w:rPr>
                <w:sz w:val="24"/>
                <w:szCs w:val="18"/>
              </w:rPr>
              <w:t xml:space="preserve">You could do a survey to </w:t>
            </w:r>
            <w:r w:rsidR="00EE7918">
              <w:rPr>
                <w:sz w:val="24"/>
                <w:szCs w:val="18"/>
              </w:rPr>
              <w:t xml:space="preserve">determine </w:t>
            </w:r>
            <w:r w:rsidR="00A01D5C" w:rsidRPr="00A01D5C">
              <w:rPr>
                <w:sz w:val="24"/>
                <w:szCs w:val="18"/>
              </w:rPr>
              <w:t>how many people locally are struggling to access an NHS dentist.</w:t>
            </w:r>
          </w:p>
        </w:tc>
      </w:tr>
    </w:tbl>
    <w:p w14:paraId="6D7AF8B7" w14:textId="77777777" w:rsidR="004337F5" w:rsidRDefault="004337F5" w:rsidP="002F559A">
      <w:pPr>
        <w:pStyle w:val="HWBullets"/>
        <w:numPr>
          <w:ilvl w:val="0"/>
          <w:numId w:val="0"/>
        </w:numPr>
        <w:ind w:left="357" w:hanging="357"/>
      </w:pPr>
    </w:p>
    <w:tbl>
      <w:tblPr>
        <w:tblStyle w:val="HWStoryPink"/>
        <w:tblW w:w="10490" w:type="dxa"/>
        <w:tblLook w:val="04A0" w:firstRow="1" w:lastRow="0" w:firstColumn="1" w:lastColumn="0" w:noHBand="0" w:noVBand="1"/>
      </w:tblPr>
      <w:tblGrid>
        <w:gridCol w:w="10490"/>
      </w:tblGrid>
      <w:tr w:rsidR="00A01D5C" w14:paraId="1F7D0AA8" w14:textId="77777777" w:rsidTr="00A43D9F">
        <w:trPr>
          <w:cnfStyle w:val="100000000000" w:firstRow="1" w:lastRow="0" w:firstColumn="0" w:lastColumn="0" w:oddVBand="0" w:evenVBand="0" w:oddHBand="0" w:evenHBand="0" w:firstRowFirstColumn="0" w:firstRowLastColumn="0" w:lastRowFirstColumn="0" w:lastRowLastColumn="0"/>
        </w:trPr>
        <w:tc>
          <w:tcPr>
            <w:tcW w:w="10490" w:type="dxa"/>
          </w:tcPr>
          <w:p w14:paraId="07D207AC" w14:textId="03E17118" w:rsidR="00A01D5C" w:rsidRPr="00A01D5C" w:rsidRDefault="00A01D5C" w:rsidP="00A43D9F">
            <w:pPr>
              <w:pStyle w:val="HWStoryTitle"/>
              <w:rPr>
                <w:sz w:val="24"/>
                <w:szCs w:val="18"/>
              </w:rPr>
            </w:pPr>
            <w:r w:rsidRPr="00A01D5C">
              <w:rPr>
                <w:sz w:val="24"/>
                <w:szCs w:val="18"/>
              </w:rPr>
              <w:t xml:space="preserve">To </w:t>
            </w:r>
            <w:r w:rsidR="008C2ECA">
              <w:rPr>
                <w:sz w:val="24"/>
                <w:szCs w:val="18"/>
              </w:rPr>
              <w:t>investigate</w:t>
            </w:r>
            <w:r w:rsidR="007D4908">
              <w:rPr>
                <w:sz w:val="24"/>
                <w:szCs w:val="18"/>
              </w:rPr>
              <w:t xml:space="preserve"> how </w:t>
            </w:r>
            <w:r w:rsidR="008C2ECA">
              <w:rPr>
                <w:sz w:val="24"/>
                <w:szCs w:val="18"/>
              </w:rPr>
              <w:t xml:space="preserve">your area compares to </w:t>
            </w:r>
            <w:r w:rsidR="00D757E6">
              <w:rPr>
                <w:sz w:val="24"/>
                <w:szCs w:val="18"/>
              </w:rPr>
              <w:t>another</w:t>
            </w:r>
          </w:p>
        </w:tc>
      </w:tr>
      <w:tr w:rsidR="00A01D5C" w14:paraId="1A187FB7" w14:textId="77777777" w:rsidTr="00A43D9F">
        <w:tc>
          <w:tcPr>
            <w:tcW w:w="10490" w:type="dxa"/>
          </w:tcPr>
          <w:p w14:paraId="1B0E9936" w14:textId="3D56039F" w:rsidR="00A01D5C" w:rsidRPr="00A01D5C" w:rsidRDefault="00D757E6" w:rsidP="00A43D9F">
            <w:pPr>
              <w:pStyle w:val="HWStoryText"/>
              <w:rPr>
                <w:sz w:val="24"/>
                <w:szCs w:val="18"/>
              </w:rPr>
            </w:pPr>
            <w:r>
              <w:rPr>
                <w:sz w:val="24"/>
                <w:szCs w:val="18"/>
              </w:rPr>
              <w:t>A neighbouring Healthwatch</w:t>
            </w:r>
            <w:r w:rsidR="007C69A7">
              <w:rPr>
                <w:sz w:val="24"/>
                <w:szCs w:val="18"/>
              </w:rPr>
              <w:t xml:space="preserve"> has published a report finding that</w:t>
            </w:r>
            <w:r w:rsidR="003437F0">
              <w:rPr>
                <w:sz w:val="24"/>
                <w:szCs w:val="18"/>
              </w:rPr>
              <w:t xml:space="preserve"> most respondents have used online GP services. </w:t>
            </w:r>
            <w:r w:rsidR="006B42D0">
              <w:rPr>
                <w:sz w:val="24"/>
                <w:szCs w:val="18"/>
              </w:rPr>
              <w:t xml:space="preserve">However, you know that </w:t>
            </w:r>
            <w:proofErr w:type="gramStart"/>
            <w:r w:rsidR="00401F30">
              <w:rPr>
                <w:sz w:val="24"/>
                <w:szCs w:val="18"/>
              </w:rPr>
              <w:t>your</w:t>
            </w:r>
            <w:proofErr w:type="gramEnd"/>
            <w:r w:rsidR="00401F30">
              <w:rPr>
                <w:sz w:val="24"/>
                <w:szCs w:val="18"/>
              </w:rPr>
              <w:t xml:space="preserve"> neighbouring Healthwatch’s patch has quite different demographics </w:t>
            </w:r>
            <w:r w:rsidR="004B412F">
              <w:rPr>
                <w:sz w:val="24"/>
                <w:szCs w:val="18"/>
              </w:rPr>
              <w:t xml:space="preserve">compared </w:t>
            </w:r>
            <w:r w:rsidR="00401F30">
              <w:rPr>
                <w:sz w:val="24"/>
                <w:szCs w:val="18"/>
              </w:rPr>
              <w:t>to your patch.</w:t>
            </w:r>
            <w:r w:rsidR="00BD0ADF">
              <w:rPr>
                <w:sz w:val="24"/>
                <w:szCs w:val="18"/>
              </w:rPr>
              <w:t xml:space="preserve"> You </w:t>
            </w:r>
            <w:r w:rsidR="00283EBC">
              <w:rPr>
                <w:sz w:val="24"/>
                <w:szCs w:val="18"/>
              </w:rPr>
              <w:t xml:space="preserve">could </w:t>
            </w:r>
            <w:r w:rsidR="004B412F">
              <w:rPr>
                <w:sz w:val="24"/>
                <w:szCs w:val="18"/>
              </w:rPr>
              <w:t>conduct a similar</w:t>
            </w:r>
            <w:r w:rsidR="00BD0ADF">
              <w:rPr>
                <w:sz w:val="24"/>
                <w:szCs w:val="18"/>
              </w:rPr>
              <w:t xml:space="preserve"> survey in your area</w:t>
            </w:r>
            <w:r w:rsidR="00283EBC">
              <w:rPr>
                <w:sz w:val="24"/>
                <w:szCs w:val="18"/>
              </w:rPr>
              <w:t xml:space="preserve"> to see whether </w:t>
            </w:r>
            <w:r w:rsidR="00D8747C">
              <w:rPr>
                <w:sz w:val="24"/>
                <w:szCs w:val="18"/>
              </w:rPr>
              <w:t>more or fewer people use online GP services in your area.</w:t>
            </w:r>
          </w:p>
        </w:tc>
      </w:tr>
    </w:tbl>
    <w:p w14:paraId="40037F0D" w14:textId="77777777" w:rsidR="007D3EFD" w:rsidRDefault="007D3EFD" w:rsidP="004309F4">
      <w:pPr>
        <w:pStyle w:val="HWNormalText"/>
      </w:pPr>
    </w:p>
    <w:tbl>
      <w:tblPr>
        <w:tblStyle w:val="HWStoryPink"/>
        <w:tblW w:w="10490" w:type="dxa"/>
        <w:tblLook w:val="04A0" w:firstRow="1" w:lastRow="0" w:firstColumn="1" w:lastColumn="0" w:noHBand="0" w:noVBand="1"/>
      </w:tblPr>
      <w:tblGrid>
        <w:gridCol w:w="10490"/>
      </w:tblGrid>
      <w:tr w:rsidR="00D8747C" w14:paraId="2CDEE959" w14:textId="77777777" w:rsidTr="00A43D9F">
        <w:trPr>
          <w:cnfStyle w:val="100000000000" w:firstRow="1" w:lastRow="0" w:firstColumn="0" w:lastColumn="0" w:oddVBand="0" w:evenVBand="0" w:oddHBand="0" w:evenHBand="0" w:firstRowFirstColumn="0" w:firstRowLastColumn="0" w:lastRowFirstColumn="0" w:lastRowLastColumn="0"/>
        </w:trPr>
        <w:tc>
          <w:tcPr>
            <w:tcW w:w="10490" w:type="dxa"/>
          </w:tcPr>
          <w:p w14:paraId="3955D526" w14:textId="591EDE06" w:rsidR="00D8747C" w:rsidRPr="00A01D5C" w:rsidRDefault="00D8747C" w:rsidP="00A43D9F">
            <w:pPr>
              <w:pStyle w:val="HWStoryTitle"/>
              <w:rPr>
                <w:sz w:val="24"/>
                <w:szCs w:val="18"/>
              </w:rPr>
            </w:pPr>
            <w:r w:rsidRPr="00A01D5C">
              <w:rPr>
                <w:sz w:val="24"/>
                <w:szCs w:val="18"/>
              </w:rPr>
              <w:t xml:space="preserve">To </w:t>
            </w:r>
            <w:r w:rsidR="00E63744">
              <w:rPr>
                <w:sz w:val="24"/>
                <w:szCs w:val="18"/>
              </w:rPr>
              <w:t>find out if</w:t>
            </w:r>
            <w:r w:rsidR="00D81567">
              <w:rPr>
                <w:sz w:val="24"/>
                <w:szCs w:val="18"/>
              </w:rPr>
              <w:t xml:space="preserve"> your area reflects national data</w:t>
            </w:r>
          </w:p>
        </w:tc>
      </w:tr>
      <w:tr w:rsidR="00D8747C" w14:paraId="7992F83B" w14:textId="77777777" w:rsidTr="00A43D9F">
        <w:tc>
          <w:tcPr>
            <w:tcW w:w="10490" w:type="dxa"/>
          </w:tcPr>
          <w:p w14:paraId="7EAACD4D" w14:textId="0E1FD862" w:rsidR="00D8747C" w:rsidRPr="00A01D5C" w:rsidRDefault="0087732E" w:rsidP="00A43D9F">
            <w:pPr>
              <w:pStyle w:val="HWStoryText"/>
              <w:rPr>
                <w:sz w:val="24"/>
                <w:szCs w:val="18"/>
              </w:rPr>
            </w:pPr>
            <w:hyperlink r:id="rId15" w:history="1">
              <w:r w:rsidRPr="00E46E6D">
                <w:rPr>
                  <w:rStyle w:val="Hyperlink"/>
                  <w:sz w:val="24"/>
                  <w:szCs w:val="18"/>
                </w:rPr>
                <w:t>Healthwatch England</w:t>
              </w:r>
              <w:r w:rsidR="00060643">
                <w:rPr>
                  <w:rStyle w:val="Hyperlink"/>
                  <w:sz w:val="24"/>
                  <w:szCs w:val="18"/>
                </w:rPr>
                <w:t>’</w:t>
              </w:r>
              <w:r w:rsidR="00060643">
                <w:rPr>
                  <w:rStyle w:val="Hyperlink"/>
                </w:rPr>
                <w:t>s</w:t>
              </w:r>
              <w:r w:rsidRPr="00E46E6D">
                <w:rPr>
                  <w:rStyle w:val="Hyperlink"/>
                  <w:sz w:val="24"/>
                  <w:szCs w:val="18"/>
                </w:rPr>
                <w:t xml:space="preserve"> </w:t>
              </w:r>
              <w:r w:rsidR="004B412F" w:rsidRPr="00E46E6D">
                <w:rPr>
                  <w:rStyle w:val="Hyperlink"/>
                  <w:sz w:val="24"/>
                  <w:szCs w:val="18"/>
                </w:rPr>
                <w:t xml:space="preserve">2024 </w:t>
              </w:r>
              <w:r w:rsidR="00831241" w:rsidRPr="00E46E6D">
                <w:rPr>
                  <w:rStyle w:val="Hyperlink"/>
                  <w:sz w:val="24"/>
                  <w:szCs w:val="18"/>
                </w:rPr>
                <w:t>research</w:t>
              </w:r>
              <w:r w:rsidRPr="00E46E6D">
                <w:rPr>
                  <w:rStyle w:val="Hyperlink"/>
                  <w:sz w:val="24"/>
                  <w:szCs w:val="18"/>
                </w:rPr>
                <w:t xml:space="preserve"> </w:t>
              </w:r>
              <w:r w:rsidR="00D81567" w:rsidRPr="00E46E6D">
                <w:rPr>
                  <w:rStyle w:val="Hyperlink"/>
                  <w:sz w:val="24"/>
                  <w:szCs w:val="18"/>
                </w:rPr>
                <w:t>on temporary pharmacy closures</w:t>
              </w:r>
            </w:hyperlink>
            <w:r w:rsidR="00D81567">
              <w:rPr>
                <w:sz w:val="24"/>
                <w:szCs w:val="18"/>
              </w:rPr>
              <w:t xml:space="preserve"> </w:t>
            </w:r>
            <w:r w:rsidR="00060643" w:rsidRPr="00060643">
              <w:rPr>
                <w:sz w:val="24"/>
                <w:szCs w:val="18"/>
              </w:rPr>
              <w:t>identified it as a particular issue in more rural areas</w:t>
            </w:r>
            <w:r w:rsidR="00B83FCE">
              <w:rPr>
                <w:sz w:val="24"/>
                <w:szCs w:val="18"/>
              </w:rPr>
              <w:t xml:space="preserve">. </w:t>
            </w:r>
            <w:r w:rsidR="00706B38" w:rsidRPr="00706B38">
              <w:rPr>
                <w:sz w:val="24"/>
                <w:szCs w:val="18"/>
              </w:rPr>
              <w:t>Your area includes rural communities, and you wonder whether temporary pharmacy closures are having a negative impact on them.</w:t>
            </w:r>
            <w:r w:rsidR="0002443E">
              <w:rPr>
                <w:sz w:val="24"/>
                <w:szCs w:val="18"/>
              </w:rPr>
              <w:t xml:space="preserve"> </w:t>
            </w:r>
            <w:r w:rsidR="0025498F" w:rsidRPr="0025498F">
              <w:rPr>
                <w:sz w:val="24"/>
                <w:szCs w:val="18"/>
              </w:rPr>
              <w:t>You could conduct a survey targeting people in your rural communities, asking how often their local pharmacy closes.</w:t>
            </w:r>
          </w:p>
        </w:tc>
      </w:tr>
    </w:tbl>
    <w:p w14:paraId="67E0E248" w14:textId="77777777" w:rsidR="00D8747C" w:rsidRDefault="00D8747C" w:rsidP="004309F4">
      <w:pPr>
        <w:pStyle w:val="HWNormalText"/>
      </w:pPr>
    </w:p>
    <w:p w14:paraId="78A2A3DA" w14:textId="0883C628" w:rsidR="00140DF9" w:rsidRPr="004309F4" w:rsidRDefault="00140DF9" w:rsidP="004309F4">
      <w:pPr>
        <w:pStyle w:val="HWNormalText"/>
      </w:pPr>
      <w:r>
        <w:t>Once you have your research question, ask yourself if it’s something that could be answered with</w:t>
      </w:r>
      <w:r w:rsidR="00B25ED0">
        <w:t xml:space="preserve"> </w:t>
      </w:r>
      <w:r w:rsidR="00636A74">
        <w:t>statistics</w:t>
      </w:r>
      <w:r w:rsidR="00B25ED0">
        <w:t xml:space="preserve">. If the answer is ‘yes’, then quantitative research is likely to be a </w:t>
      </w:r>
      <w:r w:rsidR="00436F15">
        <w:t>good approach for you.</w:t>
      </w:r>
    </w:p>
    <w:p w14:paraId="3C8C0B2B" w14:textId="154E36D8" w:rsidR="002462CB" w:rsidRDefault="002462CB" w:rsidP="002A57DC">
      <w:pPr>
        <w:pStyle w:val="HWHeading1"/>
      </w:pPr>
      <w:bookmarkStart w:id="4" w:name="_Toc205974222"/>
      <w:r>
        <w:t>How can you do quantitative research?</w:t>
      </w:r>
      <w:bookmarkEnd w:id="4"/>
    </w:p>
    <w:p w14:paraId="47BD4656" w14:textId="77777777" w:rsidR="00CD71C5" w:rsidRDefault="00126891" w:rsidP="00CD71C5">
      <w:pPr>
        <w:pStyle w:val="HWNormalText"/>
      </w:pPr>
      <w:r>
        <w:t xml:space="preserve">There are many ways of doing quantitative research. </w:t>
      </w:r>
      <w:r w:rsidR="00CD71C5" w:rsidRPr="00CD71C5">
        <w:t>However, at Healthwatch, surveys and questionnaires are by far the most common</w:t>
      </w:r>
      <w:r w:rsidR="001B2DC4">
        <w:t xml:space="preserve">. </w:t>
      </w:r>
      <w:r w:rsidR="00CD71C5" w:rsidRPr="00CD71C5">
        <w:t>This is what we will focus on primarily, although we will also examine other methods for conducting quantitative research.</w:t>
      </w:r>
    </w:p>
    <w:p w14:paraId="7E3CD398" w14:textId="1B37D399" w:rsidR="00B11590" w:rsidRDefault="00B11590" w:rsidP="00CD71C5">
      <w:pPr>
        <w:pStyle w:val="HWHeading2"/>
      </w:pPr>
      <w:r>
        <w:lastRenderedPageBreak/>
        <w:t>Surveys</w:t>
      </w:r>
      <w:r w:rsidR="000B7F69">
        <w:t xml:space="preserve"> and questionnaires</w:t>
      </w:r>
    </w:p>
    <w:p w14:paraId="77744DD7" w14:textId="77777777" w:rsidR="00FE75A5" w:rsidRDefault="00FE75A5" w:rsidP="00FE75A5">
      <w:pPr>
        <w:pStyle w:val="HWNormalText"/>
      </w:pPr>
      <w:r w:rsidRPr="00FE75A5">
        <w:t>The first thing to note is that, although these terms are often used interchangeably, technically in social science, they are not quite the same thing.</w:t>
      </w:r>
    </w:p>
    <w:p w14:paraId="5048F4F6" w14:textId="2EB52C61" w:rsidR="00FA75DF" w:rsidRDefault="00843FA0" w:rsidP="00843FA0">
      <w:pPr>
        <w:pStyle w:val="HWBullets"/>
      </w:pPr>
      <w:r>
        <w:t>A questionnaire is</w:t>
      </w:r>
      <w:r w:rsidR="00E80D65">
        <w:t xml:space="preserve"> a set of questions you ask </w:t>
      </w:r>
      <w:r w:rsidR="001B2049">
        <w:t>a respondent</w:t>
      </w:r>
      <w:r w:rsidR="00FA75DF">
        <w:t xml:space="preserve"> to answer.</w:t>
      </w:r>
    </w:p>
    <w:p w14:paraId="262C63D9" w14:textId="71858123" w:rsidR="00B11590" w:rsidRDefault="00FA75DF" w:rsidP="00843FA0">
      <w:pPr>
        <w:pStyle w:val="HWBullets"/>
      </w:pPr>
      <w:r>
        <w:t xml:space="preserve">A survey is the </w:t>
      </w:r>
      <w:r w:rsidR="001E7416">
        <w:t xml:space="preserve">process of getting multiple </w:t>
      </w:r>
      <w:r w:rsidR="00585A3C">
        <w:t>respondents</w:t>
      </w:r>
      <w:r w:rsidR="001E7416">
        <w:t xml:space="preserve"> to answer a questionnaire</w:t>
      </w:r>
      <w:r w:rsidR="00585A3C">
        <w:t xml:space="preserve"> and organising and analysing the data generated from doing so.</w:t>
      </w:r>
    </w:p>
    <w:p w14:paraId="6ADCB899" w14:textId="548C4539" w:rsidR="00495910" w:rsidRDefault="00111EDA" w:rsidP="00AD2C4B">
      <w:pPr>
        <w:pStyle w:val="HWBullets"/>
        <w:numPr>
          <w:ilvl w:val="0"/>
          <w:numId w:val="0"/>
        </w:numPr>
      </w:pPr>
      <w:r>
        <w:t>However, o</w:t>
      </w:r>
      <w:r w:rsidR="00495910">
        <w:t>utside of academic social science</w:t>
      </w:r>
      <w:r>
        <w:t xml:space="preserve">, </w:t>
      </w:r>
      <w:r w:rsidR="00495910">
        <w:t>‘survey’ is often used to refer to a questionnaire.</w:t>
      </w:r>
      <w:r w:rsidR="00F63D45">
        <w:t xml:space="preserve"> </w:t>
      </w:r>
      <w:r w:rsidR="00E0676F" w:rsidRPr="00E0676F">
        <w:t>For your work at Healthwatch, you don’t need to worry too much about the academic nuance of the two terms.</w:t>
      </w:r>
    </w:p>
    <w:p w14:paraId="4B3F692A" w14:textId="1FFB3736" w:rsidR="00E5727C" w:rsidRDefault="00E5727C" w:rsidP="00AD2C4B">
      <w:pPr>
        <w:pStyle w:val="HWBullets"/>
        <w:numPr>
          <w:ilvl w:val="0"/>
          <w:numId w:val="0"/>
        </w:numPr>
      </w:pPr>
      <w:r>
        <w:t xml:space="preserve">At Healthwatch, surveys are by far the most common way of doing quantitative research. </w:t>
      </w:r>
      <w:r w:rsidR="00032EE3">
        <w:t xml:space="preserve">However, that does not mean that they can </w:t>
      </w:r>
      <w:r w:rsidR="00032EE3">
        <w:rPr>
          <w:i/>
          <w:iCs/>
        </w:rPr>
        <w:t>only</w:t>
      </w:r>
      <w:r w:rsidR="00032EE3">
        <w:t xml:space="preserve"> be a quantitative research method. Surveys can </w:t>
      </w:r>
      <w:r w:rsidR="005645FE">
        <w:t>also be a qualitative method. Very often, they are</w:t>
      </w:r>
      <w:r w:rsidR="000D3EAB">
        <w:t xml:space="preserve"> a ‘mixed method’, producing both qualitative and quantitative data.</w:t>
      </w:r>
    </w:p>
    <w:p w14:paraId="7D5BAEFB" w14:textId="36947A5F" w:rsidR="0016406F" w:rsidRDefault="0016406F" w:rsidP="0016406F">
      <w:pPr>
        <w:pStyle w:val="HWBullets"/>
      </w:pPr>
      <w:r>
        <w:t xml:space="preserve">Quantitative </w:t>
      </w:r>
      <w:r w:rsidR="00BC7973">
        <w:t xml:space="preserve">survey research is done using </w:t>
      </w:r>
      <w:r w:rsidR="0038364C">
        <w:t xml:space="preserve">questions </w:t>
      </w:r>
      <w:r w:rsidR="002E5A42">
        <w:t>that produce numerical data</w:t>
      </w:r>
      <w:r w:rsidR="00405916">
        <w:t xml:space="preserve">. </w:t>
      </w:r>
      <w:r w:rsidR="000E1977" w:rsidRPr="000E1977">
        <w:t xml:space="preserve">This relies on ‘closed’ </w:t>
      </w:r>
      <w:r w:rsidR="008F2D88" w:rsidRPr="000E1977">
        <w:t>questions, with</w:t>
      </w:r>
      <w:r w:rsidR="000E1977" w:rsidRPr="000E1977">
        <w:t xml:space="preserve"> predetermined answer options from which respondents select their </w:t>
      </w:r>
      <w:r w:rsidR="008F2D88" w:rsidRPr="000E1977">
        <w:t>response.</w:t>
      </w:r>
      <w:r w:rsidR="000F4ABF">
        <w:t xml:space="preserve"> For example: ‘</w:t>
      </w:r>
      <w:r w:rsidR="00960E59">
        <w:t>When did you last visit your</w:t>
      </w:r>
      <w:r w:rsidR="000F4ABF">
        <w:t xml:space="preserve"> GP? </w:t>
      </w:r>
      <w:r w:rsidR="00960E59">
        <w:t>W</w:t>
      </w:r>
      <w:r w:rsidR="00BD1489">
        <w:t>ithin the last month; 2 – 3 months ago; 4 – 6 months ago; longer than six months ago</w:t>
      </w:r>
      <w:r w:rsidR="000F4ABF">
        <w:t>’.</w:t>
      </w:r>
      <w:r w:rsidR="002431E3">
        <w:t xml:space="preserve"> This is quantitative because </w:t>
      </w:r>
      <w:r w:rsidR="00263E66">
        <w:t xml:space="preserve">the data it will produce is numerical, how many people have visited their GP in the </w:t>
      </w:r>
      <w:r w:rsidR="00BD1489">
        <w:t>time periods</w:t>
      </w:r>
      <w:r w:rsidR="008F2D88">
        <w:t xml:space="preserve"> in the answers.</w:t>
      </w:r>
    </w:p>
    <w:p w14:paraId="0E99ADE0" w14:textId="547B674B" w:rsidR="00AC0538" w:rsidRDefault="000F4ABF" w:rsidP="0016406F">
      <w:pPr>
        <w:pStyle w:val="HWBullets"/>
      </w:pPr>
      <w:r>
        <w:t xml:space="preserve">Qualitative survey research </w:t>
      </w:r>
      <w:r w:rsidR="001A1A60">
        <w:t>is done using questions that produce non-numeri</w:t>
      </w:r>
      <w:r w:rsidR="000C2933">
        <w:t>c</w:t>
      </w:r>
      <w:r w:rsidR="001A1A60">
        <w:t xml:space="preserve"> data. </w:t>
      </w:r>
      <w:r w:rsidR="0036320B" w:rsidRPr="0036320B">
        <w:t xml:space="preserve">This means using ‘open’ questions, which are questions where respondents write their answers in their own words. For example: ‘Please tell us about your most recent experience of visiting your GP.’ </w:t>
      </w:r>
      <w:r w:rsidR="00F9096A">
        <w:t>This is qualitative because the data it produces will</w:t>
      </w:r>
      <w:r w:rsidR="00F94F58">
        <w:t xml:space="preserve"> be words rather than numbers</w:t>
      </w:r>
      <w:r w:rsidR="00AC0538">
        <w:t>, people’s experiences of using their GP</w:t>
      </w:r>
    </w:p>
    <w:p w14:paraId="75AED94E" w14:textId="01A1DA5B" w:rsidR="000F4ABF" w:rsidRDefault="00AC0538" w:rsidP="0016406F">
      <w:pPr>
        <w:pStyle w:val="HWBullets"/>
      </w:pPr>
      <w:r>
        <w:t>Mixed methods survey research is done using a mix of both open and closed questions, generating both numerical and non-numerical data.</w:t>
      </w:r>
    </w:p>
    <w:p w14:paraId="3CAC4622" w14:textId="7268EC77" w:rsidR="00AC0538" w:rsidRDefault="00AC0538" w:rsidP="00BA6344">
      <w:pPr>
        <w:pStyle w:val="HWNormalText"/>
      </w:pPr>
      <w:r>
        <w:t>Whilst open questions can sometimes be useful</w:t>
      </w:r>
      <w:r w:rsidR="0036320B">
        <w:t xml:space="preserve"> in a survey</w:t>
      </w:r>
      <w:r w:rsidR="00BA6344">
        <w:t>,</w:t>
      </w:r>
      <w:r>
        <w:t xml:space="preserve"> we recommend keeping them to a minimum. Qualitative survey data is much more time</w:t>
      </w:r>
      <w:r w:rsidR="00575901">
        <w:t>-c</w:t>
      </w:r>
      <w:r>
        <w:t>onsuming to analyse than quantitative survey data, and it is harder to</w:t>
      </w:r>
      <w:r w:rsidR="00BA6344">
        <w:t xml:space="preserve"> turn into clear conclusions.</w:t>
      </w:r>
    </w:p>
    <w:p w14:paraId="4E1FB4BE" w14:textId="762AFB0A" w:rsidR="00BA6344" w:rsidRDefault="00BA6344" w:rsidP="00546534">
      <w:pPr>
        <w:pStyle w:val="HWHeading2"/>
      </w:pPr>
      <w:r>
        <w:t>Observations</w:t>
      </w:r>
      <w:r w:rsidR="00ED4831">
        <w:t xml:space="preserve"> </w:t>
      </w:r>
      <w:r w:rsidR="007E0EFF">
        <w:t>(enter and view and</w:t>
      </w:r>
      <w:r w:rsidR="00ED4831">
        <w:t xml:space="preserve"> mystery shopping</w:t>
      </w:r>
      <w:r w:rsidR="007E0EFF">
        <w:t>)</w:t>
      </w:r>
    </w:p>
    <w:p w14:paraId="2C30A6E3" w14:textId="6FFA3F85" w:rsidR="00BA6344" w:rsidRDefault="00BA6344" w:rsidP="00BA6344">
      <w:pPr>
        <w:pStyle w:val="HWNormalText"/>
      </w:pPr>
      <w:r>
        <w:t>Surveys are the most common way Healthwatch do qua</w:t>
      </w:r>
      <w:r w:rsidR="007E0EFF">
        <w:t>nt</w:t>
      </w:r>
      <w:r>
        <w:t>itative research. Beyond that, the most likely way you are to do quantitative research is via observations.</w:t>
      </w:r>
      <w:r w:rsidR="00C2137D">
        <w:t xml:space="preserve"> This is where you generate numerical data via your own observations rather than asking people questions.</w:t>
      </w:r>
    </w:p>
    <w:p w14:paraId="66EE088A" w14:textId="4BC883FF" w:rsidR="00C2137D" w:rsidRDefault="00C2137D" w:rsidP="00BA6344">
      <w:pPr>
        <w:pStyle w:val="HWNormalText"/>
      </w:pPr>
      <w:r>
        <w:t>Healthwatch most commonly do this through mystery shopping or Enter and Views</w:t>
      </w:r>
      <w:r w:rsidR="00E97C53">
        <w:t>.</w:t>
      </w:r>
      <w:r w:rsidR="00E97C53" w:rsidRPr="00E97C53">
        <w:t xml:space="preserve"> For example, you might conduct a mystery shopping exercise by contacting local dentists and asking if they are accepting new NHS patients.</w:t>
      </w:r>
      <w:r>
        <w:t xml:space="preserve"> An </w:t>
      </w:r>
      <w:r>
        <w:lastRenderedPageBreak/>
        <w:t xml:space="preserve">Enter and View example would be </w:t>
      </w:r>
      <w:r w:rsidR="002E5860">
        <w:t>counting the number of people waiting to be seen in A&amp;E as part of your visit.</w:t>
      </w:r>
    </w:p>
    <w:p w14:paraId="1F600204" w14:textId="77777777" w:rsidR="004F0F39" w:rsidRDefault="004F0F39" w:rsidP="00BA6344">
      <w:pPr>
        <w:pStyle w:val="HWNormalText"/>
      </w:pPr>
      <w:r w:rsidRPr="004F0F39">
        <w:t>Observations are a relatively simple way to conduct quantitative research. However, it can still be an effective method, especially when used as part of a broader research approach that incorporates other methods.</w:t>
      </w:r>
    </w:p>
    <w:p w14:paraId="1C90FE2A" w14:textId="1346D4D7" w:rsidR="005270F8" w:rsidRDefault="005270F8" w:rsidP="00BA6344">
      <w:pPr>
        <w:pStyle w:val="HWNormalText"/>
      </w:pPr>
      <w:r>
        <w:t xml:space="preserve">We have guidance on undertaking </w:t>
      </w:r>
      <w:hyperlink r:id="rId16" w:history="1">
        <w:r w:rsidRPr="007E0EFF">
          <w:rPr>
            <w:rStyle w:val="Hyperlink"/>
          </w:rPr>
          <w:t>Enter and Views</w:t>
        </w:r>
      </w:hyperlink>
      <w:r>
        <w:t xml:space="preserve"> and </w:t>
      </w:r>
      <w:hyperlink r:id="rId17" w:history="1">
        <w:r w:rsidRPr="00DD59A4">
          <w:rPr>
            <w:rStyle w:val="Hyperlink"/>
          </w:rPr>
          <w:t>mystery shopping</w:t>
        </w:r>
      </w:hyperlink>
      <w:r>
        <w:t>.</w:t>
      </w:r>
    </w:p>
    <w:p w14:paraId="3D885905" w14:textId="5C6B50E8" w:rsidR="00C2137D" w:rsidRDefault="00C2137D" w:rsidP="00546534">
      <w:pPr>
        <w:pStyle w:val="HWHeading2"/>
      </w:pPr>
      <w:r>
        <w:t xml:space="preserve">Analysis of </w:t>
      </w:r>
      <w:r w:rsidR="00F559BE">
        <w:t>secondary</w:t>
      </w:r>
      <w:r>
        <w:t xml:space="preserve"> data</w:t>
      </w:r>
    </w:p>
    <w:p w14:paraId="5B7CAD94" w14:textId="7F71F943" w:rsidR="0062737B" w:rsidRDefault="00942537" w:rsidP="005422DD">
      <w:pPr>
        <w:pStyle w:val="HWNormalText"/>
      </w:pPr>
      <w:r w:rsidRPr="00942537">
        <w:t>Another common way Healthwatch conducts quantitative research is through the analysis of secondary data</w:t>
      </w:r>
      <w:r w:rsidR="00F559BE">
        <w:t>. Secondary data is data that has not been produced by your own research but instead has been published by somebody else.</w:t>
      </w:r>
    </w:p>
    <w:p w14:paraId="580022DC" w14:textId="367A4C62" w:rsidR="00572676" w:rsidRDefault="00BE21CF" w:rsidP="005422DD">
      <w:pPr>
        <w:pStyle w:val="HWNormalText"/>
      </w:pPr>
      <w:r>
        <w:t xml:space="preserve">There are lots of organisations that regularly publish data that is likely to be </w:t>
      </w:r>
      <w:r w:rsidR="00DF2161">
        <w:t>relevant</w:t>
      </w:r>
      <w:r>
        <w:t xml:space="preserve"> to your work</w:t>
      </w:r>
      <w:r w:rsidR="00DF2161">
        <w:t xml:space="preserve">. Analysing this data is a form of quantitative research. </w:t>
      </w:r>
      <w:r w:rsidR="00E07291" w:rsidRPr="00E07291">
        <w:t>You may do it as a standalone project, but it is more likely to be part of a larger project</w:t>
      </w:r>
      <w:r w:rsidR="00572E0E">
        <w:t xml:space="preserve">. </w:t>
      </w:r>
      <w:r w:rsidR="00FD5D12" w:rsidRPr="00FD5D12">
        <w:t>Analysing existing data on a topic can help identify gaps and formulate your research question</w:t>
      </w:r>
      <w:r w:rsidR="00572676">
        <w:t>. Y</w:t>
      </w:r>
      <w:r w:rsidR="00572676" w:rsidRPr="00572676">
        <w:t>ou can also do it during project planning to help you understand the issues and formulate survey or interview questions. You could also use it to provide context for your own findings, for example, by comparing national data to what you have found locally.</w:t>
      </w:r>
    </w:p>
    <w:p w14:paraId="24A6FBFC" w14:textId="1DB44E58" w:rsidR="00C179A0" w:rsidRDefault="00C179A0" w:rsidP="005422DD">
      <w:pPr>
        <w:pStyle w:val="HWNormalText"/>
      </w:pPr>
      <w:r>
        <w:t xml:space="preserve">Whenever you are planning a quantitative research project, it is always worth checking whether somebody has already published data that </w:t>
      </w:r>
      <w:r w:rsidR="00C646A0">
        <w:t xml:space="preserve">is </w:t>
      </w:r>
      <w:r w:rsidR="00BE4FEB">
        <w:t>relevant</w:t>
      </w:r>
      <w:r w:rsidR="00C646A0">
        <w:t xml:space="preserve"> to what you want to investigate. </w:t>
      </w:r>
      <w:r w:rsidR="00C34D00" w:rsidRPr="00C34D00">
        <w:t>This will prevent you from duplicating existing work, allowing you to use your time most efficiently researching a question that cannot be answered with existing data</w:t>
      </w:r>
      <w:r w:rsidR="00BE4FEB">
        <w:t>.</w:t>
      </w:r>
    </w:p>
    <w:p w14:paraId="588C1101" w14:textId="5FB70EDC" w:rsidR="00BE4FEB" w:rsidRDefault="00BE4FEB" w:rsidP="005422DD">
      <w:pPr>
        <w:pStyle w:val="HWNormalText"/>
      </w:pPr>
      <w:r>
        <w:t xml:space="preserve">Here are some </w:t>
      </w:r>
      <w:r w:rsidR="001B1ABE">
        <w:t xml:space="preserve">national </w:t>
      </w:r>
      <w:r>
        <w:t xml:space="preserve">organisations </w:t>
      </w:r>
      <w:r w:rsidR="00A55811">
        <w:t>that</w:t>
      </w:r>
      <w:r>
        <w:t xml:space="preserve"> regularly publish data </w:t>
      </w:r>
      <w:r w:rsidR="00E02F02">
        <w:t xml:space="preserve">on a wide range of topics </w:t>
      </w:r>
      <w:r>
        <w:t>that</w:t>
      </w:r>
      <w:r w:rsidR="00155CCB">
        <w:t xml:space="preserve"> is likely to be relevant to </w:t>
      </w:r>
      <w:r w:rsidR="00C20569">
        <w:t>your</w:t>
      </w:r>
      <w:r w:rsidR="00155CCB">
        <w:t xml:space="preserve"> work.</w:t>
      </w:r>
    </w:p>
    <w:p w14:paraId="0F17ACA2" w14:textId="77777777" w:rsidR="00FE7781" w:rsidRDefault="00FE7781" w:rsidP="00FE7781">
      <w:pPr>
        <w:pStyle w:val="HWBullets"/>
      </w:pPr>
      <w:hyperlink r:id="rId18" w:history="1">
        <w:r w:rsidRPr="00FE7781">
          <w:rPr>
            <w:rStyle w:val="Hyperlink"/>
          </w:rPr>
          <w:t>Data.gov.uk</w:t>
        </w:r>
      </w:hyperlink>
    </w:p>
    <w:p w14:paraId="0356E97E" w14:textId="77777777" w:rsidR="00C20569" w:rsidRDefault="00C20569" w:rsidP="00C20569">
      <w:pPr>
        <w:pStyle w:val="HWBullets"/>
      </w:pPr>
      <w:hyperlink r:id="rId19" w:history="1">
        <w:r w:rsidRPr="00B405A5">
          <w:rPr>
            <w:rStyle w:val="Hyperlink"/>
          </w:rPr>
          <w:t>Department of Health and Social Care</w:t>
        </w:r>
      </w:hyperlink>
      <w:r>
        <w:t xml:space="preserve"> (DHSC)</w:t>
      </w:r>
    </w:p>
    <w:p w14:paraId="53EA97E0" w14:textId="77777777" w:rsidR="00C20569" w:rsidRDefault="00C20569" w:rsidP="00C20569">
      <w:pPr>
        <w:pStyle w:val="HWBullets"/>
      </w:pPr>
      <w:hyperlink r:id="rId20" w:history="1">
        <w:r w:rsidRPr="003A2746">
          <w:rPr>
            <w:rStyle w:val="Hyperlink"/>
          </w:rPr>
          <w:t>NHS England</w:t>
        </w:r>
      </w:hyperlink>
    </w:p>
    <w:p w14:paraId="118A98BD" w14:textId="47199AE1" w:rsidR="000215DF" w:rsidRPr="005422DD" w:rsidRDefault="000215DF" w:rsidP="00C20569">
      <w:pPr>
        <w:pStyle w:val="HWBullets"/>
      </w:pPr>
      <w:hyperlink r:id="rId21" w:history="1">
        <w:r w:rsidRPr="000215DF">
          <w:rPr>
            <w:rStyle w:val="Hyperlink"/>
          </w:rPr>
          <w:t>Nuffield Trust</w:t>
        </w:r>
      </w:hyperlink>
    </w:p>
    <w:p w14:paraId="060F0D2E" w14:textId="77777777" w:rsidR="00C20569" w:rsidRDefault="00C20569" w:rsidP="00C20569">
      <w:pPr>
        <w:pStyle w:val="HWBullets"/>
      </w:pPr>
      <w:hyperlink r:id="rId22" w:history="1">
        <w:r w:rsidRPr="003A2746">
          <w:rPr>
            <w:rStyle w:val="Hyperlink"/>
          </w:rPr>
          <w:t>Office for Health Improvement and Disparities</w:t>
        </w:r>
      </w:hyperlink>
      <w:r>
        <w:t xml:space="preserve"> (OHID, part of DHSC)</w:t>
      </w:r>
    </w:p>
    <w:p w14:paraId="79114386" w14:textId="6E8996D1" w:rsidR="00155CCB" w:rsidRDefault="007112CE" w:rsidP="00155CCB">
      <w:pPr>
        <w:pStyle w:val="HWBullets"/>
      </w:pPr>
      <w:hyperlink r:id="rId23" w:history="1">
        <w:r w:rsidRPr="007112CE">
          <w:rPr>
            <w:rStyle w:val="Hyperlink"/>
          </w:rPr>
          <w:t>Office for National Statistics</w:t>
        </w:r>
      </w:hyperlink>
    </w:p>
    <w:p w14:paraId="49953A36" w14:textId="157590A0" w:rsidR="00AE568A" w:rsidRDefault="00AE568A" w:rsidP="00155CCB">
      <w:pPr>
        <w:pStyle w:val="HWBullets"/>
      </w:pPr>
      <w:hyperlink r:id="rId24" w:history="1">
        <w:r w:rsidRPr="00AE568A">
          <w:rPr>
            <w:rStyle w:val="Hyperlink"/>
          </w:rPr>
          <w:t>The Health Foundation</w:t>
        </w:r>
      </w:hyperlink>
    </w:p>
    <w:p w14:paraId="6BA138BA" w14:textId="5FC8AC60" w:rsidR="001B1ABE" w:rsidRDefault="001B1ABE" w:rsidP="00155CCB">
      <w:pPr>
        <w:pStyle w:val="HWBullets"/>
      </w:pPr>
      <w:hyperlink r:id="rId25" w:history="1">
        <w:r w:rsidRPr="001B1ABE">
          <w:rPr>
            <w:rStyle w:val="Hyperlink"/>
          </w:rPr>
          <w:t>The Kings Fund</w:t>
        </w:r>
      </w:hyperlink>
    </w:p>
    <w:p w14:paraId="329FF316" w14:textId="77777777" w:rsidR="00704670" w:rsidRDefault="00704670" w:rsidP="00704670">
      <w:pPr>
        <w:pStyle w:val="HWNormalText"/>
        <w:rPr>
          <w:b/>
          <w:bCs/>
        </w:rPr>
      </w:pPr>
      <w:bookmarkStart w:id="5" w:name="_Toc205974223"/>
      <w:r w:rsidRPr="00704670">
        <w:t>On top of this, there are many issue- or condition-specific organisations that publish data relevant to specific research topics. Your Local Authority may publish local data that may be useful to you, likewise any local organisations.</w:t>
      </w:r>
    </w:p>
    <w:p w14:paraId="72050D5E" w14:textId="5B4CF6AB" w:rsidR="00EB3D0D" w:rsidRDefault="00EB3D0D" w:rsidP="00EB3D0D">
      <w:pPr>
        <w:pStyle w:val="HWHeading1"/>
      </w:pPr>
      <w:r>
        <w:lastRenderedPageBreak/>
        <w:t>Resources to help you</w:t>
      </w:r>
      <w:bookmarkEnd w:id="5"/>
    </w:p>
    <w:p w14:paraId="4DA49BAB" w14:textId="6B129898" w:rsidR="00EB3D0D" w:rsidRDefault="00EB3D0D" w:rsidP="00EB3D0D">
      <w:pPr>
        <w:pStyle w:val="HWNormalText"/>
      </w:pPr>
      <w:r>
        <w:t xml:space="preserve">Healthwatch England has </w:t>
      </w:r>
      <w:r w:rsidR="00600980">
        <w:t>several</w:t>
      </w:r>
      <w:r>
        <w:t xml:space="preserve"> resources to help you do quantitative research.</w:t>
      </w:r>
    </w:p>
    <w:p w14:paraId="1BC80720" w14:textId="4F3F345B" w:rsidR="00284655" w:rsidRDefault="009B2039" w:rsidP="002E2019">
      <w:pPr>
        <w:pStyle w:val="HWNormalText"/>
      </w:pPr>
      <w:r>
        <w:t xml:space="preserve">Firstly, </w:t>
      </w:r>
      <w:r w:rsidR="00704670">
        <w:t xml:space="preserve">we have </w:t>
      </w:r>
      <w:r>
        <w:t xml:space="preserve">two e-learning courses that </w:t>
      </w:r>
      <w:r w:rsidR="002E2019">
        <w:t>will help you both effectively collect quantitative data and analyse it.</w:t>
      </w:r>
    </w:p>
    <w:p w14:paraId="5E042DA4" w14:textId="77777777" w:rsidR="00D661D7" w:rsidRDefault="002E2019" w:rsidP="002E2019">
      <w:pPr>
        <w:pStyle w:val="HWBullets"/>
      </w:pPr>
      <w:hyperlink r:id="rId26" w:history="1">
        <w:r w:rsidRPr="00D12FD5">
          <w:rPr>
            <w:rStyle w:val="Hyperlink"/>
          </w:rPr>
          <w:t>How to design a survey</w:t>
        </w:r>
      </w:hyperlink>
      <w:r>
        <w:t>.</w:t>
      </w:r>
      <w:r w:rsidR="00AE5D01">
        <w:t xml:space="preserve"> </w:t>
      </w:r>
      <w:r w:rsidR="00D661D7" w:rsidRPr="00D661D7">
        <w:t>This course provides a comprehensive overview of surveys as a research tool, teaching you how to design and create high-quality surveys to achieve your objectives.</w:t>
      </w:r>
    </w:p>
    <w:p w14:paraId="59E4FD28" w14:textId="084F1C7A" w:rsidR="00D12FD5" w:rsidRDefault="00D12FD5" w:rsidP="002E2019">
      <w:pPr>
        <w:pStyle w:val="HWBullets"/>
      </w:pPr>
      <w:hyperlink r:id="rId27" w:history="1">
        <w:r w:rsidRPr="000407A3">
          <w:rPr>
            <w:rStyle w:val="Hyperlink"/>
          </w:rPr>
          <w:t>How to use Microsoft Excel</w:t>
        </w:r>
      </w:hyperlink>
      <w:r>
        <w:t>.</w:t>
      </w:r>
      <w:r w:rsidR="00D516A2">
        <w:t xml:space="preserve"> You will likely use Excel to analyse any quantitative data you collect. </w:t>
      </w:r>
      <w:r w:rsidR="00743BCA">
        <w:t>These are a series of five short e-learning courses covering different aspects of using Excel to analyse data. They cover: the b</w:t>
      </w:r>
      <w:r w:rsidR="005C482E">
        <w:t xml:space="preserve">asic principles of using Excel, using formulas and creating charts, analysing demographic data using pivot tables and charts, </w:t>
      </w:r>
      <w:r w:rsidR="00340D52">
        <w:t>using formulas as an alternative to pivot tables, and aggregating datasets and data visualisation.</w:t>
      </w:r>
    </w:p>
    <w:p w14:paraId="760DF6E1" w14:textId="1A2E0658" w:rsidR="00600980" w:rsidRDefault="0002556F" w:rsidP="00EB3D0D">
      <w:pPr>
        <w:pStyle w:val="HWNormalText"/>
      </w:pPr>
      <w:r>
        <w:t>We</w:t>
      </w:r>
      <w:r w:rsidR="00AA356A">
        <w:t xml:space="preserve"> also have written guidance</w:t>
      </w:r>
      <w:r w:rsidR="00AA04E7">
        <w:t xml:space="preserve">, </w:t>
      </w:r>
      <w:r w:rsidR="00AA356A">
        <w:t>which will be helpful to you in doing quantitative research.</w:t>
      </w:r>
    </w:p>
    <w:p w14:paraId="0D0E5184" w14:textId="77777777" w:rsidR="00A90C65" w:rsidRDefault="00403EEC" w:rsidP="00403EEC">
      <w:pPr>
        <w:pStyle w:val="HWBullets"/>
      </w:pPr>
      <w:hyperlink r:id="rId28" w:history="1">
        <w:r w:rsidRPr="00E2623F">
          <w:rPr>
            <w:rStyle w:val="Hyperlink"/>
          </w:rPr>
          <w:t>How to develop a survey</w:t>
        </w:r>
      </w:hyperlink>
      <w:r>
        <w:t xml:space="preserve">. </w:t>
      </w:r>
      <w:r w:rsidR="00A90C65" w:rsidRPr="00A90C65">
        <w:t>This guidance covers effective writing survey questions and includes our Question Bank, which offers numerous pre-written questions that you can incorporate into your own survey.</w:t>
      </w:r>
    </w:p>
    <w:p w14:paraId="7E07D6E4" w14:textId="6F324D4E" w:rsidR="008B08C0" w:rsidRDefault="008B08C0" w:rsidP="00403EEC">
      <w:pPr>
        <w:pStyle w:val="HWBullets"/>
      </w:pPr>
      <w:hyperlink r:id="rId29" w:history="1">
        <w:r w:rsidRPr="00FC76BA">
          <w:rPr>
            <w:rStyle w:val="Hyperlink"/>
          </w:rPr>
          <w:t>Bias and sampling</w:t>
        </w:r>
      </w:hyperlink>
      <w:r>
        <w:t xml:space="preserve">. </w:t>
      </w:r>
      <w:r w:rsidR="00DA4F2A" w:rsidRPr="00DA4F2A">
        <w:t>This provides guidance on how to avoid bias in your research and how to approach obtaining the necessary sample.</w:t>
      </w:r>
    </w:p>
    <w:p w14:paraId="76F88E01" w14:textId="4F1EF593" w:rsidR="00016A6E" w:rsidRDefault="00016A6E" w:rsidP="00403EEC">
      <w:pPr>
        <w:pStyle w:val="HWBullets"/>
      </w:pPr>
      <w:hyperlink r:id="rId30" w:history="1">
        <w:r w:rsidRPr="00446328">
          <w:rPr>
            <w:rStyle w:val="Hyperlink"/>
          </w:rPr>
          <w:t>Getting started with Smart Survey</w:t>
        </w:r>
        <w:r w:rsidR="004812B8" w:rsidRPr="00446328">
          <w:rPr>
            <w:rStyle w:val="Hyperlink"/>
          </w:rPr>
          <w:t>.</w:t>
        </w:r>
      </w:hyperlink>
      <w:r w:rsidR="004812B8">
        <w:t xml:space="preserve"> Smart Survey is</w:t>
      </w:r>
      <w:r w:rsidR="00E321D1">
        <w:t xml:space="preserve"> a</w:t>
      </w:r>
      <w:r w:rsidR="002A7BC2">
        <w:t xml:space="preserve"> survey platform</w:t>
      </w:r>
      <w:r w:rsidR="004812B8">
        <w:t xml:space="preserve"> available to all Healthwatch via Healthwatch England.</w:t>
      </w:r>
      <w:r w:rsidR="002A7BC2">
        <w:t xml:space="preserve"> This guidance will introduce you to using Smart Survey</w:t>
      </w:r>
      <w:r w:rsidR="00C1433C">
        <w:t xml:space="preserve"> from creating survey</w:t>
      </w:r>
      <w:r w:rsidR="00870AC8">
        <w:t>s</w:t>
      </w:r>
      <w:r w:rsidR="00C1433C">
        <w:t xml:space="preserve"> through to analysing feedback.</w:t>
      </w:r>
    </w:p>
    <w:p w14:paraId="76603F8D" w14:textId="174756F6" w:rsidR="00C1433C" w:rsidRDefault="00F53A43" w:rsidP="00F53A43">
      <w:pPr>
        <w:pStyle w:val="HWBullets"/>
      </w:pPr>
      <w:hyperlink r:id="rId31" w:history="1">
        <w:r w:rsidRPr="007F6FC0">
          <w:rPr>
            <w:rStyle w:val="Hyperlink"/>
          </w:rPr>
          <w:t>How to carry out Quantitative analysis</w:t>
        </w:r>
      </w:hyperlink>
      <w:r>
        <w:t xml:space="preserve">. </w:t>
      </w:r>
      <w:r w:rsidR="00C80C08" w:rsidRPr="00C80C08">
        <w:t xml:space="preserve">This </w:t>
      </w:r>
      <w:proofErr w:type="gramStart"/>
      <w:r w:rsidR="00C80C08" w:rsidRPr="00C80C08">
        <w:t>provides an introduction to</w:t>
      </w:r>
      <w:proofErr w:type="gramEnd"/>
      <w:r w:rsidR="00C80C08" w:rsidRPr="00C80C08">
        <w:t xml:space="preserve"> managin</w:t>
      </w:r>
      <w:r w:rsidR="002D5C6B">
        <w:t>g,</w:t>
      </w:r>
      <w:r w:rsidR="00C80C08" w:rsidRPr="00C80C08">
        <w:t xml:space="preserve"> analysing</w:t>
      </w:r>
      <w:r w:rsidR="002D5C6B">
        <w:t xml:space="preserve"> and presenting</w:t>
      </w:r>
      <w:r w:rsidR="00C80C08" w:rsidRPr="00C80C08">
        <w:t xml:space="preserve"> the quantitative data you collect. For more in-depth insight on doing quantitative analysis, we recommend the Microsoft Excel e-learning, linked above.</w:t>
      </w:r>
    </w:p>
    <w:p w14:paraId="214CCC8F" w14:textId="15A4B091" w:rsidR="00C80C08" w:rsidRDefault="00DC0C47" w:rsidP="00EB3D0D">
      <w:pPr>
        <w:pStyle w:val="HWNormalText"/>
      </w:pPr>
      <w:r w:rsidRPr="00DC0C47">
        <w:t>This e-learning and guidance should provide you with a solid foundation in conducting quantitative research. However, if you need more support, the Research and Insight team offer Research Clinics. These are opportunities to sit down with a member of the team and discuss any research challenges you may have</w:t>
      </w:r>
      <w:r w:rsidR="00325235">
        <w:t>.</w:t>
      </w:r>
      <w:r w:rsidR="005A0EC6">
        <w:t xml:space="preserve"> You can use </w:t>
      </w:r>
      <w:hyperlink r:id="rId32" w:history="1">
        <w:r w:rsidR="005A0EC6" w:rsidRPr="005A0EC6">
          <w:rPr>
            <w:rStyle w:val="Hyperlink"/>
          </w:rPr>
          <w:t>this short sign-up form</w:t>
        </w:r>
      </w:hyperlink>
      <w:r w:rsidR="005A0EC6">
        <w:t xml:space="preserve"> to request one</w:t>
      </w:r>
    </w:p>
    <w:p w14:paraId="745B4837" w14:textId="5CA0D65E" w:rsidR="00767D24" w:rsidRPr="00EB3D0D" w:rsidRDefault="00600980" w:rsidP="00EB3D0D">
      <w:pPr>
        <w:pStyle w:val="HWNormalText"/>
        <w:sectPr w:rsidR="00767D24" w:rsidRPr="00EB3D0D" w:rsidSect="00762252">
          <w:headerReference w:type="default" r:id="rId33"/>
          <w:footerReference w:type="default" r:id="rId34"/>
          <w:pgSz w:w="11906" w:h="16838" w:code="9"/>
          <w:pgMar w:top="851" w:right="737" w:bottom="1304" w:left="737" w:header="624" w:footer="454" w:gutter="0"/>
          <w:pgNumType w:start="1"/>
          <w:cols w:space="708"/>
          <w:docGrid w:linePitch="360"/>
        </w:sectPr>
      </w:pPr>
      <w:r>
        <w:t>.</w:t>
      </w:r>
    </w:p>
    <w:p w14:paraId="6CEE5206" w14:textId="77777777" w:rsidR="004A43F3" w:rsidRPr="006147DF" w:rsidRDefault="004A43F3" w:rsidP="006147DF">
      <w:pPr>
        <w:pStyle w:val="HWEndPage1"/>
      </w:pPr>
      <w:r w:rsidRPr="006147DF">
        <w:lastRenderedPageBreak/>
        <w:t>Healthwatch England</w:t>
      </w:r>
      <w:r w:rsidR="001C4D43">
        <w:t xml:space="preserve"> </w:t>
      </w:r>
    </w:p>
    <w:p w14:paraId="0DCDADB0" w14:textId="77777777" w:rsidR="004A43F3" w:rsidRPr="006147DF" w:rsidRDefault="004A43F3" w:rsidP="006147DF">
      <w:pPr>
        <w:pStyle w:val="HWEndPage2"/>
      </w:pPr>
      <w:r w:rsidRPr="006147DF">
        <w:t>National Customer Service Centre</w:t>
      </w:r>
    </w:p>
    <w:p w14:paraId="268CF602" w14:textId="77777777" w:rsidR="004A43F3" w:rsidRPr="006147DF" w:rsidRDefault="004A43F3" w:rsidP="006147DF">
      <w:pPr>
        <w:pStyle w:val="HWEndPage2"/>
      </w:pPr>
      <w:r w:rsidRPr="006147DF">
        <w:t>Citygate</w:t>
      </w:r>
    </w:p>
    <w:p w14:paraId="08C65FA1" w14:textId="77777777" w:rsidR="004A43F3" w:rsidRPr="006147DF" w:rsidRDefault="004A43F3" w:rsidP="006147DF">
      <w:pPr>
        <w:pStyle w:val="HWEndPage2"/>
      </w:pPr>
      <w:r w:rsidRPr="006147DF">
        <w:t>Gallowgate</w:t>
      </w:r>
    </w:p>
    <w:p w14:paraId="3D4F601B" w14:textId="77777777" w:rsidR="004A43F3" w:rsidRPr="006147DF" w:rsidRDefault="004A43F3" w:rsidP="006147DF">
      <w:pPr>
        <w:pStyle w:val="HWEndPage2"/>
      </w:pPr>
      <w:r w:rsidRPr="006147DF">
        <w:t>Newcastle upon Tyne</w:t>
      </w:r>
    </w:p>
    <w:p w14:paraId="2926C3A0" w14:textId="77777777" w:rsidR="004A43F3" w:rsidRPr="006147DF" w:rsidRDefault="004A43F3" w:rsidP="006147DF">
      <w:pPr>
        <w:pStyle w:val="HWEndPage2"/>
      </w:pPr>
      <w:r w:rsidRPr="006147DF">
        <w:t>NE1 4PA</w:t>
      </w:r>
    </w:p>
    <w:p w14:paraId="4F2BA678" w14:textId="77777777" w:rsidR="006147DF" w:rsidRPr="006147DF" w:rsidRDefault="006147DF" w:rsidP="006147DF">
      <w:pPr>
        <w:pStyle w:val="HWEndPage2"/>
      </w:pPr>
    </w:p>
    <w:p w14:paraId="589E1F29"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498ED046" wp14:editId="06D8D9C9">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35" cstate="print"/>
                    <a:stretch>
                      <a:fillRect/>
                    </a:stretch>
                  </pic:blipFill>
                  <pic:spPr>
                    <a:xfrm>
                      <a:off x="0" y="0"/>
                      <a:ext cx="756285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4827AB04" wp14:editId="34D89EBB">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451E525E" w14:textId="77777777" w:rsidR="004A43F3" w:rsidRPr="006147DF" w:rsidRDefault="004A43F3" w:rsidP="006147DF">
      <w:pPr>
        <w:pStyle w:val="HWEndPage3"/>
      </w:pPr>
      <w:r w:rsidRPr="006147DF">
        <w:t>t: 03000 683 000</w:t>
      </w:r>
    </w:p>
    <w:p w14:paraId="374ABE42" w14:textId="77777777" w:rsidR="004A43F3" w:rsidRPr="006147DF" w:rsidRDefault="004A43F3" w:rsidP="006147DF">
      <w:pPr>
        <w:pStyle w:val="HWEndPage3"/>
      </w:pPr>
      <w:r w:rsidRPr="006147DF">
        <w:t>e: enquiries@healthwatch.co.uk</w:t>
      </w:r>
    </w:p>
    <w:p w14:paraId="4971C936"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754E4372" wp14:editId="567E729C">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36"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2D40F14A" w14:textId="77777777" w:rsidR="004A43F3" w:rsidRPr="006147DF" w:rsidRDefault="006147DF" w:rsidP="006147DF">
      <w:pPr>
        <w:pStyle w:val="HWEndPage3"/>
      </w:pPr>
      <w:r w:rsidRPr="006147DF">
        <w:rPr>
          <w:noProof/>
          <w:lang w:eastAsia="en-GB"/>
        </w:rPr>
        <w:drawing>
          <wp:anchor distT="0" distB="0" distL="0" distR="36195" simplePos="0" relativeHeight="251658244" behindDoc="0" locked="0" layoutInCell="1" allowOverlap="1" wp14:anchorId="4BFFB0CC" wp14:editId="2B2E720E">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36"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37"/>
      <w:footerReference w:type="default" r:id="rId38"/>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3067" w14:textId="77777777" w:rsidR="00E01976" w:rsidRDefault="00E01976" w:rsidP="007D1518">
      <w:r>
        <w:separator/>
      </w:r>
    </w:p>
  </w:endnote>
  <w:endnote w:type="continuationSeparator" w:id="0">
    <w:p w14:paraId="5390E54F" w14:textId="77777777" w:rsidR="00E01976" w:rsidRDefault="00E01976"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46E2"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DE65" w14:textId="3BF1F2F8" w:rsidR="00A5113A" w:rsidRDefault="00EF51BA">
    <w:pPr>
      <w:pStyle w:val="Footer"/>
    </w:pPr>
    <w:r>
      <w:rPr>
        <w:noProof/>
        <w:lang w:eastAsia="en-GB"/>
      </w:rPr>
      <mc:AlternateContent>
        <mc:Choice Requires="wps">
          <w:drawing>
            <wp:anchor distT="0" distB="0" distL="114300" distR="114300" simplePos="0" relativeHeight="251658240" behindDoc="0" locked="1" layoutInCell="1" allowOverlap="1" wp14:anchorId="3263CF7C" wp14:editId="3A1B9FA4">
              <wp:simplePos x="0" y="0"/>
              <wp:positionH relativeFrom="page">
                <wp:posOffset>459105</wp:posOffset>
              </wp:positionH>
              <wp:positionV relativeFrom="page">
                <wp:posOffset>9955530</wp:posOffset>
              </wp:positionV>
              <wp:extent cx="664210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B69E0"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7A57D9">
      <w:rPr>
        <w:noProof/>
        <w:lang w:eastAsia="en-GB"/>
      </w:rPr>
      <w:t>An introduction to quantitative research</w:t>
    </w:r>
  </w:p>
  <w:p w14:paraId="78CA9FAE" w14:textId="77777777" w:rsidR="004E3B85" w:rsidRPr="004E3B85" w:rsidRDefault="00607410"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91DD6">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BFB6"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CFA1" w14:textId="77777777" w:rsidR="00E01976" w:rsidRDefault="00E01976" w:rsidP="007D1518">
      <w:r>
        <w:separator/>
      </w:r>
    </w:p>
  </w:footnote>
  <w:footnote w:type="continuationSeparator" w:id="0">
    <w:p w14:paraId="68BA08A1" w14:textId="77777777" w:rsidR="00E01976" w:rsidRDefault="00E01976"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0F1E" w14:textId="77777777" w:rsidR="00762252" w:rsidRDefault="00762252"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CAE7"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D9CF"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73BD3"/>
    <w:multiLevelType w:val="hybridMultilevel"/>
    <w:tmpl w:val="8400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5241D"/>
    <w:multiLevelType w:val="hybridMultilevel"/>
    <w:tmpl w:val="1314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381366467">
    <w:abstractNumId w:val="12"/>
  </w:num>
  <w:num w:numId="2" w16cid:durableId="1833788783">
    <w:abstractNumId w:val="9"/>
  </w:num>
  <w:num w:numId="3" w16cid:durableId="1275091640">
    <w:abstractNumId w:val="7"/>
  </w:num>
  <w:num w:numId="4" w16cid:durableId="1531723619">
    <w:abstractNumId w:val="6"/>
  </w:num>
  <w:num w:numId="5" w16cid:durableId="1272781299">
    <w:abstractNumId w:val="5"/>
  </w:num>
  <w:num w:numId="6" w16cid:durableId="123886757">
    <w:abstractNumId w:val="4"/>
  </w:num>
  <w:num w:numId="7" w16cid:durableId="1287002497">
    <w:abstractNumId w:val="8"/>
  </w:num>
  <w:num w:numId="8" w16cid:durableId="1349260404">
    <w:abstractNumId w:val="3"/>
  </w:num>
  <w:num w:numId="9" w16cid:durableId="1994597247">
    <w:abstractNumId w:val="2"/>
  </w:num>
  <w:num w:numId="10" w16cid:durableId="1708723452">
    <w:abstractNumId w:val="1"/>
  </w:num>
  <w:num w:numId="11" w16cid:durableId="1018199213">
    <w:abstractNumId w:val="0"/>
  </w:num>
  <w:num w:numId="12" w16cid:durableId="1002971028">
    <w:abstractNumId w:val="17"/>
  </w:num>
  <w:num w:numId="13" w16cid:durableId="1508322109">
    <w:abstractNumId w:val="15"/>
  </w:num>
  <w:num w:numId="14" w16cid:durableId="388652913">
    <w:abstractNumId w:val="11"/>
  </w:num>
  <w:num w:numId="15" w16cid:durableId="1998224607">
    <w:abstractNumId w:val="14"/>
  </w:num>
  <w:num w:numId="16" w16cid:durableId="1024131785">
    <w:abstractNumId w:val="13"/>
  </w:num>
  <w:num w:numId="17" w16cid:durableId="498816231">
    <w:abstractNumId w:val="19"/>
  </w:num>
  <w:num w:numId="18" w16cid:durableId="1717897661">
    <w:abstractNumId w:val="16"/>
  </w:num>
  <w:num w:numId="19" w16cid:durableId="446899622">
    <w:abstractNumId w:val="18"/>
  </w:num>
  <w:num w:numId="20" w16cid:durableId="432820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55"/>
    <w:rsid w:val="000016AF"/>
    <w:rsid w:val="00011A07"/>
    <w:rsid w:val="000164E4"/>
    <w:rsid w:val="00016A6E"/>
    <w:rsid w:val="000215DF"/>
    <w:rsid w:val="00021ECA"/>
    <w:rsid w:val="00023116"/>
    <w:rsid w:val="0002443E"/>
    <w:rsid w:val="0002556F"/>
    <w:rsid w:val="00032EE3"/>
    <w:rsid w:val="00034158"/>
    <w:rsid w:val="000368F0"/>
    <w:rsid w:val="000407A3"/>
    <w:rsid w:val="00042799"/>
    <w:rsid w:val="00046761"/>
    <w:rsid w:val="00056E1D"/>
    <w:rsid w:val="00060643"/>
    <w:rsid w:val="0006241D"/>
    <w:rsid w:val="00063D7C"/>
    <w:rsid w:val="00064FF9"/>
    <w:rsid w:val="0008464C"/>
    <w:rsid w:val="00091BD1"/>
    <w:rsid w:val="00092015"/>
    <w:rsid w:val="000947FB"/>
    <w:rsid w:val="000974F6"/>
    <w:rsid w:val="000A4351"/>
    <w:rsid w:val="000B5938"/>
    <w:rsid w:val="000B7F69"/>
    <w:rsid w:val="000C2933"/>
    <w:rsid w:val="000C6021"/>
    <w:rsid w:val="000D072F"/>
    <w:rsid w:val="000D1281"/>
    <w:rsid w:val="000D12A5"/>
    <w:rsid w:val="000D3EAB"/>
    <w:rsid w:val="000D5E1C"/>
    <w:rsid w:val="000D772D"/>
    <w:rsid w:val="000E0384"/>
    <w:rsid w:val="000E1977"/>
    <w:rsid w:val="000E4E21"/>
    <w:rsid w:val="000E665E"/>
    <w:rsid w:val="000F2078"/>
    <w:rsid w:val="000F37A7"/>
    <w:rsid w:val="000F4ABF"/>
    <w:rsid w:val="00103E17"/>
    <w:rsid w:val="00105082"/>
    <w:rsid w:val="00111E21"/>
    <w:rsid w:val="00111E53"/>
    <w:rsid w:val="00111EDA"/>
    <w:rsid w:val="0011580D"/>
    <w:rsid w:val="00123D5C"/>
    <w:rsid w:val="00125900"/>
    <w:rsid w:val="00126891"/>
    <w:rsid w:val="00126BD8"/>
    <w:rsid w:val="00134D3F"/>
    <w:rsid w:val="00140DF9"/>
    <w:rsid w:val="00145E8C"/>
    <w:rsid w:val="001518C5"/>
    <w:rsid w:val="00153797"/>
    <w:rsid w:val="00155CCB"/>
    <w:rsid w:val="001574FE"/>
    <w:rsid w:val="00163642"/>
    <w:rsid w:val="0016406F"/>
    <w:rsid w:val="00164078"/>
    <w:rsid w:val="00165A7E"/>
    <w:rsid w:val="00172A2A"/>
    <w:rsid w:val="0017457A"/>
    <w:rsid w:val="0018014E"/>
    <w:rsid w:val="001A0EEB"/>
    <w:rsid w:val="001A1A60"/>
    <w:rsid w:val="001B1ABE"/>
    <w:rsid w:val="001B2049"/>
    <w:rsid w:val="001B2DC4"/>
    <w:rsid w:val="001B6C6E"/>
    <w:rsid w:val="001C0419"/>
    <w:rsid w:val="001C129E"/>
    <w:rsid w:val="001C4D43"/>
    <w:rsid w:val="001C5C0C"/>
    <w:rsid w:val="001C7CA4"/>
    <w:rsid w:val="001D6A1C"/>
    <w:rsid w:val="001E1A11"/>
    <w:rsid w:val="001E1DE0"/>
    <w:rsid w:val="001E7416"/>
    <w:rsid w:val="001F7792"/>
    <w:rsid w:val="00212885"/>
    <w:rsid w:val="002207D0"/>
    <w:rsid w:val="00223B27"/>
    <w:rsid w:val="00232593"/>
    <w:rsid w:val="002431E3"/>
    <w:rsid w:val="0024364F"/>
    <w:rsid w:val="00244DD7"/>
    <w:rsid w:val="002462CB"/>
    <w:rsid w:val="002501B9"/>
    <w:rsid w:val="0025498F"/>
    <w:rsid w:val="00255819"/>
    <w:rsid w:val="00263E66"/>
    <w:rsid w:val="00264E31"/>
    <w:rsid w:val="00277746"/>
    <w:rsid w:val="00283EBC"/>
    <w:rsid w:val="00284655"/>
    <w:rsid w:val="0029163D"/>
    <w:rsid w:val="0029313C"/>
    <w:rsid w:val="0029340A"/>
    <w:rsid w:val="002A57DC"/>
    <w:rsid w:val="002A7BC2"/>
    <w:rsid w:val="002B124C"/>
    <w:rsid w:val="002B141C"/>
    <w:rsid w:val="002D5C6B"/>
    <w:rsid w:val="002D775B"/>
    <w:rsid w:val="002E2019"/>
    <w:rsid w:val="002E5860"/>
    <w:rsid w:val="002E5A42"/>
    <w:rsid w:val="002F559A"/>
    <w:rsid w:val="002F6F65"/>
    <w:rsid w:val="003069B5"/>
    <w:rsid w:val="00313417"/>
    <w:rsid w:val="00313819"/>
    <w:rsid w:val="00315FD6"/>
    <w:rsid w:val="003163F1"/>
    <w:rsid w:val="0031716E"/>
    <w:rsid w:val="003179C6"/>
    <w:rsid w:val="00325235"/>
    <w:rsid w:val="003264FB"/>
    <w:rsid w:val="0033443C"/>
    <w:rsid w:val="003348E6"/>
    <w:rsid w:val="00334EE6"/>
    <w:rsid w:val="00335A66"/>
    <w:rsid w:val="00336747"/>
    <w:rsid w:val="00340D2E"/>
    <w:rsid w:val="00340D52"/>
    <w:rsid w:val="003424CC"/>
    <w:rsid w:val="003437F0"/>
    <w:rsid w:val="00353EEA"/>
    <w:rsid w:val="00357B6C"/>
    <w:rsid w:val="00361B9A"/>
    <w:rsid w:val="00363040"/>
    <w:rsid w:val="0036320B"/>
    <w:rsid w:val="00375858"/>
    <w:rsid w:val="00376BF4"/>
    <w:rsid w:val="003825F0"/>
    <w:rsid w:val="0038364C"/>
    <w:rsid w:val="00383CAB"/>
    <w:rsid w:val="00391AA0"/>
    <w:rsid w:val="00393067"/>
    <w:rsid w:val="00396015"/>
    <w:rsid w:val="003A2746"/>
    <w:rsid w:val="003A446F"/>
    <w:rsid w:val="003A5F55"/>
    <w:rsid w:val="003C4A2D"/>
    <w:rsid w:val="003C7742"/>
    <w:rsid w:val="003E0876"/>
    <w:rsid w:val="003F0F35"/>
    <w:rsid w:val="003F6DCB"/>
    <w:rsid w:val="00401F30"/>
    <w:rsid w:val="00402106"/>
    <w:rsid w:val="00403EEC"/>
    <w:rsid w:val="00405916"/>
    <w:rsid w:val="004222B7"/>
    <w:rsid w:val="00425A7A"/>
    <w:rsid w:val="00425DA3"/>
    <w:rsid w:val="004309F4"/>
    <w:rsid w:val="00430AF7"/>
    <w:rsid w:val="00430F0A"/>
    <w:rsid w:val="004337F5"/>
    <w:rsid w:val="00434080"/>
    <w:rsid w:val="00434EE8"/>
    <w:rsid w:val="00436F15"/>
    <w:rsid w:val="00442FC3"/>
    <w:rsid w:val="00446328"/>
    <w:rsid w:val="00452756"/>
    <w:rsid w:val="00455CE1"/>
    <w:rsid w:val="00480F34"/>
    <w:rsid w:val="004812B8"/>
    <w:rsid w:val="00481330"/>
    <w:rsid w:val="00483F7D"/>
    <w:rsid w:val="00490DEF"/>
    <w:rsid w:val="004928CC"/>
    <w:rsid w:val="00495910"/>
    <w:rsid w:val="004A059B"/>
    <w:rsid w:val="004A3ABE"/>
    <w:rsid w:val="004A43F3"/>
    <w:rsid w:val="004A4D69"/>
    <w:rsid w:val="004A6025"/>
    <w:rsid w:val="004B3410"/>
    <w:rsid w:val="004B412F"/>
    <w:rsid w:val="004B6DB0"/>
    <w:rsid w:val="004C0C2A"/>
    <w:rsid w:val="004D2A8F"/>
    <w:rsid w:val="004D2EC8"/>
    <w:rsid w:val="004D3139"/>
    <w:rsid w:val="004E3B85"/>
    <w:rsid w:val="004E49E8"/>
    <w:rsid w:val="004F0F39"/>
    <w:rsid w:val="004F2ECE"/>
    <w:rsid w:val="004F3BBD"/>
    <w:rsid w:val="005248C3"/>
    <w:rsid w:val="00526E85"/>
    <w:rsid w:val="005270F8"/>
    <w:rsid w:val="00541C35"/>
    <w:rsid w:val="005422DD"/>
    <w:rsid w:val="00546534"/>
    <w:rsid w:val="00552A8D"/>
    <w:rsid w:val="00553266"/>
    <w:rsid w:val="00555E1C"/>
    <w:rsid w:val="00556104"/>
    <w:rsid w:val="005571C6"/>
    <w:rsid w:val="005645FE"/>
    <w:rsid w:val="0057205B"/>
    <w:rsid w:val="00572676"/>
    <w:rsid w:val="00572E0E"/>
    <w:rsid w:val="00575901"/>
    <w:rsid w:val="0058032F"/>
    <w:rsid w:val="00585A3C"/>
    <w:rsid w:val="0059120E"/>
    <w:rsid w:val="0059175F"/>
    <w:rsid w:val="005964B6"/>
    <w:rsid w:val="00597AA1"/>
    <w:rsid w:val="005A0EC6"/>
    <w:rsid w:val="005C482E"/>
    <w:rsid w:val="005E11F2"/>
    <w:rsid w:val="005E2C0C"/>
    <w:rsid w:val="005E2F6C"/>
    <w:rsid w:val="005E30E0"/>
    <w:rsid w:val="005F5BD5"/>
    <w:rsid w:val="005F7E49"/>
    <w:rsid w:val="00600980"/>
    <w:rsid w:val="006037F9"/>
    <w:rsid w:val="006051ED"/>
    <w:rsid w:val="00607410"/>
    <w:rsid w:val="00607A75"/>
    <w:rsid w:val="006126EB"/>
    <w:rsid w:val="006147DF"/>
    <w:rsid w:val="00623E54"/>
    <w:rsid w:val="0062737B"/>
    <w:rsid w:val="00633D55"/>
    <w:rsid w:val="00636A74"/>
    <w:rsid w:val="0064362C"/>
    <w:rsid w:val="0064787F"/>
    <w:rsid w:val="00652CEB"/>
    <w:rsid w:val="00654C6B"/>
    <w:rsid w:val="006618C0"/>
    <w:rsid w:val="00664CA3"/>
    <w:rsid w:val="00664EBB"/>
    <w:rsid w:val="00691B86"/>
    <w:rsid w:val="00692C3D"/>
    <w:rsid w:val="006B08AF"/>
    <w:rsid w:val="006B42D0"/>
    <w:rsid w:val="006C3ACA"/>
    <w:rsid w:val="006C5E89"/>
    <w:rsid w:val="006D2FAE"/>
    <w:rsid w:val="006D4912"/>
    <w:rsid w:val="006D5592"/>
    <w:rsid w:val="006E5CC4"/>
    <w:rsid w:val="006F6803"/>
    <w:rsid w:val="006F7A8E"/>
    <w:rsid w:val="00704670"/>
    <w:rsid w:val="0070477F"/>
    <w:rsid w:val="00706B38"/>
    <w:rsid w:val="007112CE"/>
    <w:rsid w:val="007217CC"/>
    <w:rsid w:val="00725DA6"/>
    <w:rsid w:val="0073192A"/>
    <w:rsid w:val="00733072"/>
    <w:rsid w:val="00740E0D"/>
    <w:rsid w:val="00741B29"/>
    <w:rsid w:val="00743BCA"/>
    <w:rsid w:val="00744DAC"/>
    <w:rsid w:val="00750D67"/>
    <w:rsid w:val="0075691B"/>
    <w:rsid w:val="00762252"/>
    <w:rsid w:val="00762C96"/>
    <w:rsid w:val="00767D24"/>
    <w:rsid w:val="007803E5"/>
    <w:rsid w:val="0078042E"/>
    <w:rsid w:val="00783C98"/>
    <w:rsid w:val="0078459F"/>
    <w:rsid w:val="00790853"/>
    <w:rsid w:val="00793686"/>
    <w:rsid w:val="00794500"/>
    <w:rsid w:val="00794536"/>
    <w:rsid w:val="007A57D9"/>
    <w:rsid w:val="007B2041"/>
    <w:rsid w:val="007C1380"/>
    <w:rsid w:val="007C69A7"/>
    <w:rsid w:val="007D1518"/>
    <w:rsid w:val="007D3EFD"/>
    <w:rsid w:val="007D4908"/>
    <w:rsid w:val="007D4EFC"/>
    <w:rsid w:val="007D6E33"/>
    <w:rsid w:val="007E0499"/>
    <w:rsid w:val="007E0EFF"/>
    <w:rsid w:val="007E2B37"/>
    <w:rsid w:val="007E7EFB"/>
    <w:rsid w:val="007F6FC0"/>
    <w:rsid w:val="007F766E"/>
    <w:rsid w:val="00815EC4"/>
    <w:rsid w:val="008162F9"/>
    <w:rsid w:val="00817A25"/>
    <w:rsid w:val="0082071A"/>
    <w:rsid w:val="00831241"/>
    <w:rsid w:val="00841516"/>
    <w:rsid w:val="008416D6"/>
    <w:rsid w:val="0084228B"/>
    <w:rsid w:val="00843FA0"/>
    <w:rsid w:val="008474B2"/>
    <w:rsid w:val="00851069"/>
    <w:rsid w:val="008548CE"/>
    <w:rsid w:val="00856784"/>
    <w:rsid w:val="00860062"/>
    <w:rsid w:val="00870AC8"/>
    <w:rsid w:val="00875542"/>
    <w:rsid w:val="00877269"/>
    <w:rsid w:val="0087732E"/>
    <w:rsid w:val="00884522"/>
    <w:rsid w:val="00887348"/>
    <w:rsid w:val="008A2286"/>
    <w:rsid w:val="008A71B5"/>
    <w:rsid w:val="008B08C0"/>
    <w:rsid w:val="008B4C1D"/>
    <w:rsid w:val="008C2ECA"/>
    <w:rsid w:val="008C3B84"/>
    <w:rsid w:val="008C68A2"/>
    <w:rsid w:val="008C78F4"/>
    <w:rsid w:val="008D14DE"/>
    <w:rsid w:val="008D4308"/>
    <w:rsid w:val="008E5204"/>
    <w:rsid w:val="008F2D88"/>
    <w:rsid w:val="0090247A"/>
    <w:rsid w:val="00923907"/>
    <w:rsid w:val="00923C0A"/>
    <w:rsid w:val="00931DA5"/>
    <w:rsid w:val="00933764"/>
    <w:rsid w:val="00941595"/>
    <w:rsid w:val="00942537"/>
    <w:rsid w:val="009434AF"/>
    <w:rsid w:val="00943F47"/>
    <w:rsid w:val="00944AD4"/>
    <w:rsid w:val="00947636"/>
    <w:rsid w:val="009501A8"/>
    <w:rsid w:val="00950B2C"/>
    <w:rsid w:val="00957ECB"/>
    <w:rsid w:val="00960E59"/>
    <w:rsid w:val="009824B3"/>
    <w:rsid w:val="00984A18"/>
    <w:rsid w:val="00986E6D"/>
    <w:rsid w:val="00990A77"/>
    <w:rsid w:val="00996E19"/>
    <w:rsid w:val="009B2039"/>
    <w:rsid w:val="009D3858"/>
    <w:rsid w:val="009E27BE"/>
    <w:rsid w:val="009E2CFD"/>
    <w:rsid w:val="009E43FD"/>
    <w:rsid w:val="009F0E43"/>
    <w:rsid w:val="009F3401"/>
    <w:rsid w:val="009F3ABB"/>
    <w:rsid w:val="009F48BB"/>
    <w:rsid w:val="00A00883"/>
    <w:rsid w:val="00A01D5C"/>
    <w:rsid w:val="00A048C3"/>
    <w:rsid w:val="00A15942"/>
    <w:rsid w:val="00A2138A"/>
    <w:rsid w:val="00A26E5F"/>
    <w:rsid w:val="00A3752C"/>
    <w:rsid w:val="00A5113A"/>
    <w:rsid w:val="00A55811"/>
    <w:rsid w:val="00A80645"/>
    <w:rsid w:val="00A856A6"/>
    <w:rsid w:val="00A85F19"/>
    <w:rsid w:val="00A90C65"/>
    <w:rsid w:val="00A93AD5"/>
    <w:rsid w:val="00A94B35"/>
    <w:rsid w:val="00A97BC5"/>
    <w:rsid w:val="00AA04E7"/>
    <w:rsid w:val="00AA356A"/>
    <w:rsid w:val="00AA5BDA"/>
    <w:rsid w:val="00AB0BD8"/>
    <w:rsid w:val="00AB7AF5"/>
    <w:rsid w:val="00AC0538"/>
    <w:rsid w:val="00AC1411"/>
    <w:rsid w:val="00AD2C4B"/>
    <w:rsid w:val="00AD5E2D"/>
    <w:rsid w:val="00AE29CD"/>
    <w:rsid w:val="00AE568A"/>
    <w:rsid w:val="00AE5D01"/>
    <w:rsid w:val="00AE5FE0"/>
    <w:rsid w:val="00AF0B97"/>
    <w:rsid w:val="00AF1919"/>
    <w:rsid w:val="00B05FAC"/>
    <w:rsid w:val="00B060EF"/>
    <w:rsid w:val="00B11590"/>
    <w:rsid w:val="00B23C40"/>
    <w:rsid w:val="00B25ED0"/>
    <w:rsid w:val="00B31FC3"/>
    <w:rsid w:val="00B331D1"/>
    <w:rsid w:val="00B405A5"/>
    <w:rsid w:val="00B432B9"/>
    <w:rsid w:val="00B45B92"/>
    <w:rsid w:val="00B558FE"/>
    <w:rsid w:val="00B56941"/>
    <w:rsid w:val="00B63291"/>
    <w:rsid w:val="00B75C79"/>
    <w:rsid w:val="00B773BB"/>
    <w:rsid w:val="00B80CB5"/>
    <w:rsid w:val="00B83FCE"/>
    <w:rsid w:val="00B843E8"/>
    <w:rsid w:val="00B91DD6"/>
    <w:rsid w:val="00B92639"/>
    <w:rsid w:val="00B92D31"/>
    <w:rsid w:val="00BA2888"/>
    <w:rsid w:val="00BA4F44"/>
    <w:rsid w:val="00BA6344"/>
    <w:rsid w:val="00BB0E31"/>
    <w:rsid w:val="00BC5ACF"/>
    <w:rsid w:val="00BC736B"/>
    <w:rsid w:val="00BC7973"/>
    <w:rsid w:val="00BD0ADF"/>
    <w:rsid w:val="00BD0EE9"/>
    <w:rsid w:val="00BD1489"/>
    <w:rsid w:val="00BE21CF"/>
    <w:rsid w:val="00BE4FEB"/>
    <w:rsid w:val="00BE5DD6"/>
    <w:rsid w:val="00BF2416"/>
    <w:rsid w:val="00C029ED"/>
    <w:rsid w:val="00C1433C"/>
    <w:rsid w:val="00C179A0"/>
    <w:rsid w:val="00C20569"/>
    <w:rsid w:val="00C2137D"/>
    <w:rsid w:val="00C23174"/>
    <w:rsid w:val="00C23E84"/>
    <w:rsid w:val="00C31186"/>
    <w:rsid w:val="00C34D00"/>
    <w:rsid w:val="00C36385"/>
    <w:rsid w:val="00C409FC"/>
    <w:rsid w:val="00C4588F"/>
    <w:rsid w:val="00C519AB"/>
    <w:rsid w:val="00C646A0"/>
    <w:rsid w:val="00C6573A"/>
    <w:rsid w:val="00C717C3"/>
    <w:rsid w:val="00C722FB"/>
    <w:rsid w:val="00C73E04"/>
    <w:rsid w:val="00C77F3E"/>
    <w:rsid w:val="00C803C4"/>
    <w:rsid w:val="00C80C08"/>
    <w:rsid w:val="00C81DD6"/>
    <w:rsid w:val="00C964CE"/>
    <w:rsid w:val="00C96E68"/>
    <w:rsid w:val="00CA06DF"/>
    <w:rsid w:val="00CA1200"/>
    <w:rsid w:val="00CA1721"/>
    <w:rsid w:val="00CA2859"/>
    <w:rsid w:val="00CA5246"/>
    <w:rsid w:val="00CB1A23"/>
    <w:rsid w:val="00CC18A0"/>
    <w:rsid w:val="00CD70F3"/>
    <w:rsid w:val="00CD71C5"/>
    <w:rsid w:val="00CE798F"/>
    <w:rsid w:val="00CF0ED3"/>
    <w:rsid w:val="00CF16C9"/>
    <w:rsid w:val="00D12FD5"/>
    <w:rsid w:val="00D368D5"/>
    <w:rsid w:val="00D404B4"/>
    <w:rsid w:val="00D44222"/>
    <w:rsid w:val="00D478B5"/>
    <w:rsid w:val="00D516A2"/>
    <w:rsid w:val="00D543B3"/>
    <w:rsid w:val="00D62DC4"/>
    <w:rsid w:val="00D661D7"/>
    <w:rsid w:val="00D757E6"/>
    <w:rsid w:val="00D77490"/>
    <w:rsid w:val="00D81567"/>
    <w:rsid w:val="00D82202"/>
    <w:rsid w:val="00D82745"/>
    <w:rsid w:val="00D82C9B"/>
    <w:rsid w:val="00D8747C"/>
    <w:rsid w:val="00D87D9F"/>
    <w:rsid w:val="00D90905"/>
    <w:rsid w:val="00D95CF1"/>
    <w:rsid w:val="00DA0284"/>
    <w:rsid w:val="00DA4F2A"/>
    <w:rsid w:val="00DB3298"/>
    <w:rsid w:val="00DB59BE"/>
    <w:rsid w:val="00DB68F7"/>
    <w:rsid w:val="00DB6A25"/>
    <w:rsid w:val="00DC0C47"/>
    <w:rsid w:val="00DC7297"/>
    <w:rsid w:val="00DD59A4"/>
    <w:rsid w:val="00DE0FD4"/>
    <w:rsid w:val="00DF2161"/>
    <w:rsid w:val="00E01976"/>
    <w:rsid w:val="00E02890"/>
    <w:rsid w:val="00E02F02"/>
    <w:rsid w:val="00E05FB1"/>
    <w:rsid w:val="00E0676F"/>
    <w:rsid w:val="00E07291"/>
    <w:rsid w:val="00E210BF"/>
    <w:rsid w:val="00E2114F"/>
    <w:rsid w:val="00E2187F"/>
    <w:rsid w:val="00E237DC"/>
    <w:rsid w:val="00E258B8"/>
    <w:rsid w:val="00E2623F"/>
    <w:rsid w:val="00E26481"/>
    <w:rsid w:val="00E30A40"/>
    <w:rsid w:val="00E321D1"/>
    <w:rsid w:val="00E3693D"/>
    <w:rsid w:val="00E40BAD"/>
    <w:rsid w:val="00E45E90"/>
    <w:rsid w:val="00E46E6D"/>
    <w:rsid w:val="00E5727C"/>
    <w:rsid w:val="00E63744"/>
    <w:rsid w:val="00E77F79"/>
    <w:rsid w:val="00E80D65"/>
    <w:rsid w:val="00E87033"/>
    <w:rsid w:val="00E903CB"/>
    <w:rsid w:val="00E903EC"/>
    <w:rsid w:val="00E97B38"/>
    <w:rsid w:val="00E97C53"/>
    <w:rsid w:val="00EA0008"/>
    <w:rsid w:val="00EA6230"/>
    <w:rsid w:val="00EA6620"/>
    <w:rsid w:val="00EB0ED6"/>
    <w:rsid w:val="00EB3D0D"/>
    <w:rsid w:val="00EC102C"/>
    <w:rsid w:val="00EC3E6C"/>
    <w:rsid w:val="00EC5816"/>
    <w:rsid w:val="00EC7BBE"/>
    <w:rsid w:val="00ED4831"/>
    <w:rsid w:val="00EE7918"/>
    <w:rsid w:val="00EF51BA"/>
    <w:rsid w:val="00F00367"/>
    <w:rsid w:val="00F1017C"/>
    <w:rsid w:val="00F13C4F"/>
    <w:rsid w:val="00F20028"/>
    <w:rsid w:val="00F226D2"/>
    <w:rsid w:val="00F22A84"/>
    <w:rsid w:val="00F25336"/>
    <w:rsid w:val="00F27E34"/>
    <w:rsid w:val="00F31622"/>
    <w:rsid w:val="00F45A65"/>
    <w:rsid w:val="00F53A43"/>
    <w:rsid w:val="00F559BE"/>
    <w:rsid w:val="00F60F17"/>
    <w:rsid w:val="00F62FDD"/>
    <w:rsid w:val="00F63D45"/>
    <w:rsid w:val="00F75361"/>
    <w:rsid w:val="00F766A8"/>
    <w:rsid w:val="00F85233"/>
    <w:rsid w:val="00F9096A"/>
    <w:rsid w:val="00F94F58"/>
    <w:rsid w:val="00FA75DF"/>
    <w:rsid w:val="00FB05B8"/>
    <w:rsid w:val="00FB1BB8"/>
    <w:rsid w:val="00FC2DE4"/>
    <w:rsid w:val="00FC56F3"/>
    <w:rsid w:val="00FC76BA"/>
    <w:rsid w:val="00FD5D12"/>
    <w:rsid w:val="00FE6E88"/>
    <w:rsid w:val="00FE75A5"/>
    <w:rsid w:val="00FE7781"/>
    <w:rsid w:val="00FF4EE4"/>
    <w:rsid w:val="00FF64F5"/>
    <w:rsid w:val="46642B61"/>
    <w:rsid w:val="52042396"/>
    <w:rsid w:val="58DEFDB9"/>
    <w:rsid w:val="5F0FB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C726"/>
  <w15:docId w15:val="{C80403B4-63EB-47D0-ACC2-5D13C28D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00367"/>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990A77"/>
    <w:pPr>
      <w:spacing w:after="480" w:line="1000" w:lineRule="exact"/>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F00367"/>
    <w:rPr>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CA5246"/>
    <w:pPr>
      <w:pBdr>
        <w:top w:val="single" w:sz="4" w:space="10" w:color="E73E97" w:themeColor="accent1"/>
        <w:bottom w:val="single" w:sz="4" w:space="10" w:color="E73E97" w:themeColor="accent1"/>
      </w:pBdr>
      <w:spacing w:before="360" w:after="360"/>
      <w:ind w:left="864" w:right="864"/>
      <w:jc w:val="center"/>
    </w:pPr>
    <w:rPr>
      <w:i/>
      <w:iCs/>
      <w:color w:val="E73E97" w:themeColor="accent1"/>
    </w:rPr>
  </w:style>
  <w:style w:type="character" w:customStyle="1" w:styleId="IntenseQuoteChar">
    <w:name w:val="Intense Quote Char"/>
    <w:basedOn w:val="DefaultParagraphFont"/>
    <w:link w:val="IntenseQuote"/>
    <w:uiPriority w:val="6"/>
    <w:rsid w:val="00CA5246"/>
    <w:rPr>
      <w:rFonts w:ascii="Poppins Light" w:hAnsi="Poppins Light"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313417"/>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313417"/>
    <w:rPr>
      <w:rFonts w:asciiTheme="minorHAnsi" w:hAnsiTheme="minorHAnsi" w:cstheme="minorBidi"/>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character" w:styleId="CommentReference">
    <w:name w:val="annotation reference"/>
    <w:basedOn w:val="DefaultParagraphFont"/>
    <w:uiPriority w:val="99"/>
    <w:semiHidden/>
    <w:unhideWhenUsed/>
    <w:rsid w:val="002F6F65"/>
    <w:rPr>
      <w:sz w:val="16"/>
      <w:szCs w:val="16"/>
    </w:rPr>
  </w:style>
  <w:style w:type="paragraph" w:styleId="CommentText">
    <w:name w:val="annotation text"/>
    <w:basedOn w:val="Normal"/>
    <w:link w:val="CommentTextChar"/>
    <w:uiPriority w:val="99"/>
    <w:unhideWhenUsed/>
    <w:rsid w:val="002F6F65"/>
    <w:pPr>
      <w:spacing w:line="240" w:lineRule="auto"/>
    </w:pPr>
  </w:style>
  <w:style w:type="character" w:customStyle="1" w:styleId="CommentTextChar">
    <w:name w:val="Comment Text Char"/>
    <w:basedOn w:val="DefaultParagraphFont"/>
    <w:link w:val="CommentText"/>
    <w:uiPriority w:val="99"/>
    <w:rsid w:val="002F6F65"/>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2F6F65"/>
    <w:rPr>
      <w:b/>
      <w:bCs/>
    </w:rPr>
  </w:style>
  <w:style w:type="character" w:customStyle="1" w:styleId="CommentSubjectChar">
    <w:name w:val="Comment Subject Char"/>
    <w:basedOn w:val="CommentTextChar"/>
    <w:link w:val="CommentSubject"/>
    <w:uiPriority w:val="99"/>
    <w:semiHidden/>
    <w:rsid w:val="002F6F65"/>
    <w:rPr>
      <w:rFonts w:ascii="Poppins Light" w:hAnsi="Poppins Light"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ata.gov.uk/" TargetMode="External"/><Relationship Id="rId26" Type="http://schemas.openxmlformats.org/officeDocument/2006/relationships/hyperlink" Target="https://network.healthwatch.co.uk/e-learning/2022-07-13/how-design-survey" TargetMode="External"/><Relationship Id="rId39" Type="http://schemas.openxmlformats.org/officeDocument/2006/relationships/fontTable" Target="fontTable.xml"/><Relationship Id="rId21" Type="http://schemas.openxmlformats.org/officeDocument/2006/relationships/hyperlink" Target="https://www.nuffieldtrust.org.uk/"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etwork.healthwatch.co.uk/guidance/2023-02-13/mystery-shopping-guidance" TargetMode="External"/><Relationship Id="rId25" Type="http://schemas.openxmlformats.org/officeDocument/2006/relationships/hyperlink" Target="https://www.kingsfund.org.uk/" TargetMode="External"/><Relationship Id="rId33" Type="http://schemas.openxmlformats.org/officeDocument/2006/relationships/header" Target="header2.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network.healthwatch.co.uk/guidance/2025-06-19/enter-and-view-resources-and-training-materials" TargetMode="External"/><Relationship Id="rId20" Type="http://schemas.openxmlformats.org/officeDocument/2006/relationships/hyperlink" Target="https://www.england.nhs.uk/statistics/" TargetMode="External"/><Relationship Id="rId29" Type="http://schemas.openxmlformats.org/officeDocument/2006/relationships/hyperlink" Target="https://network.healthwatch.co.uk/guidance/2020-08-21/how-avoid-bias-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org.uk/" TargetMode="External"/><Relationship Id="rId32" Type="http://schemas.openxmlformats.org/officeDocument/2006/relationships/hyperlink" Target="https://network.healthwatch.co.uk/research_clinic_sign_u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watch.co.uk/report/2024-09-26/pharmacy-closures-england" TargetMode="External"/><Relationship Id="rId23" Type="http://schemas.openxmlformats.org/officeDocument/2006/relationships/hyperlink" Target="https://www.ons.gov.uk/" TargetMode="External"/><Relationship Id="rId28" Type="http://schemas.openxmlformats.org/officeDocument/2006/relationships/hyperlink" Target="https://network.healthwatch.co.uk/guidance/2022-03-21/how-develop-survey" TargetMode="External"/><Relationship Id="rId36"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gov.uk/search/research-and-statistics?content_store_document_type=all_research_and_statistics&amp;organisations%5B%5D=department-of-health-and-social-care&amp;order=updated-newest" TargetMode="External"/><Relationship Id="rId31" Type="http://schemas.openxmlformats.org/officeDocument/2006/relationships/hyperlink" Target="https://network.healthwatch.co.uk/guidance/2021-08-26/how-carry-out-quantitative-data-analy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organisations/office-for-health-improvement-and-disparities" TargetMode="External"/><Relationship Id="rId27" Type="http://schemas.openxmlformats.org/officeDocument/2006/relationships/hyperlink" Target="https://network.healthwatch.co.uk/e-learning/2022-11-02/how-to-use-microsoft-excel" TargetMode="External"/><Relationship Id="rId30" Type="http://schemas.openxmlformats.org/officeDocument/2006/relationships/hyperlink" Target="https://network.healthwatch.co.uk/guidance/2022-06-23/getting-started-smart-survey" TargetMode="External"/><Relationship Id="rId35" Type="http://schemas.openxmlformats.org/officeDocument/2006/relationships/image" Target="media/image3.jpeg"/><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W\OneDrive%20-%20Care%20Quality%20Commission\Downloads\20220227%20-%20Healthwatch%20Briefing%20Report%20Template%20(Blue%20Cover)%20(2022)%20(7).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Goodall, Hannah</DisplayName>
        <AccountId>1786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5ec9cdec66d45ba9d051e9dc60110ec8">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6cfc599e91920f21e673a624e0ef345"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3E512-C889-4C2F-9FA5-347BCC2BA39B}">
  <ds:schemaRefs>
    <ds:schemaRef ds:uri="http://schemas.microsoft.com/sharepoint/v3/contenttype/forms"/>
  </ds:schemaRefs>
</ds:datastoreItem>
</file>

<file path=customXml/itemProps2.xml><?xml version="1.0" encoding="utf-8"?>
<ds:datastoreItem xmlns:ds="http://schemas.openxmlformats.org/officeDocument/2006/customXml" ds:itemID="{CDF89DF3-72EF-4420-8964-AC8521039162}">
  <ds:schemaRefs>
    <ds:schemaRef ds:uri="http://schemas.openxmlformats.org/officeDocument/2006/bibliography"/>
  </ds:schemaRefs>
</ds:datastoreItem>
</file>

<file path=customXml/itemProps3.xml><?xml version="1.0" encoding="utf-8"?>
<ds:datastoreItem xmlns:ds="http://schemas.openxmlformats.org/officeDocument/2006/customXml" ds:itemID="{A4FB61F0-E789-420D-A323-29B968172D4A}">
  <ds:schemaRefs>
    <ds:schemaRef ds:uri="http://schemas.microsoft.com/office/2006/metadata/properties"/>
    <ds:schemaRef ds:uri="19ba204a-7cec-4086-a9b5-f26e8fa56635"/>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6ce766b5-4c61-445e-8acf-a0272427aa83"/>
    <ds:schemaRef ds:uri="http://www.w3.org/XML/1998/namespace"/>
  </ds:schemaRefs>
</ds:datastoreItem>
</file>

<file path=customXml/itemProps4.xml><?xml version="1.0" encoding="utf-8"?>
<ds:datastoreItem xmlns:ds="http://schemas.openxmlformats.org/officeDocument/2006/customXml" ds:itemID="{443FB7F1-DB7F-4F8D-8CB9-32AA3D9C42AE}"/>
</file>

<file path=docProps/app.xml><?xml version="1.0" encoding="utf-8"?>
<Properties xmlns="http://schemas.openxmlformats.org/officeDocument/2006/extended-properties" xmlns:vt="http://schemas.openxmlformats.org/officeDocument/2006/docPropsVTypes">
  <Template>20220227 - Healthwatch Briefing Report Template (Blue Cover) (2022) (7)</Template>
  <TotalTime>1</TotalTime>
  <Pages>8</Pages>
  <Words>2019</Words>
  <Characters>10727</Characters>
  <Application>Microsoft Office Word</Application>
  <DocSecurity>0</DocSecurity>
  <Lines>238</Lines>
  <Paragraphs>112</Paragraphs>
  <ScaleCrop>false</ScaleCrop>
  <Company>Healthwatch</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creator>Howard, Will</dc:creator>
  <cp:keywords>Report</cp:keywords>
  <dc:description>v2.24 by Kessler Associates</dc:description>
  <cp:lastModifiedBy>Chris Gorman</cp:lastModifiedBy>
  <cp:revision>2</cp:revision>
  <dcterms:created xsi:type="dcterms:W3CDTF">2025-12-19T15:47:00Z</dcterms:created>
  <dcterms:modified xsi:type="dcterms:W3CDTF">2025-12-19T15:47:00Z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