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6C77" w14:textId="3496A103" w:rsidR="00034641" w:rsidRPr="00D009F0" w:rsidRDefault="00034641">
      <w:pPr>
        <w:rPr>
          <w:rFonts w:ascii="Century Gothic" w:hAnsi="Century Gothic"/>
        </w:rPr>
      </w:pPr>
      <w:r w:rsidRPr="00D009F0">
        <w:rPr>
          <w:rFonts w:ascii="Century Gothic" w:hAnsi="Century Gothic"/>
        </w:rPr>
        <w:t xml:space="preserve">Dear </w:t>
      </w:r>
      <w:r w:rsidRPr="00D009F0">
        <w:rPr>
          <w:rFonts w:ascii="Century Gothic" w:hAnsi="Century Gothic"/>
          <w:highlight w:val="yellow"/>
        </w:rPr>
        <w:t>[Name]</w:t>
      </w:r>
      <w:r w:rsidRPr="00D009F0">
        <w:rPr>
          <w:rFonts w:ascii="Century Gothic" w:hAnsi="Century Gothic"/>
        </w:rPr>
        <w:t>,</w:t>
      </w:r>
    </w:p>
    <w:p w14:paraId="302D2DCB" w14:textId="77777777" w:rsidR="00AD4ECC" w:rsidRPr="00D009F0" w:rsidRDefault="00034641">
      <w:pPr>
        <w:rPr>
          <w:rFonts w:ascii="Century Gothic" w:hAnsi="Century Gothic"/>
        </w:rPr>
      </w:pPr>
      <w:r w:rsidRPr="00D009F0">
        <w:rPr>
          <w:rFonts w:ascii="Century Gothic" w:hAnsi="Century Gothic"/>
        </w:rPr>
        <w:t xml:space="preserve">I am writing to you in your capacity as </w:t>
      </w:r>
      <w:r w:rsidRPr="00D009F0">
        <w:rPr>
          <w:rFonts w:ascii="Century Gothic" w:hAnsi="Century Gothic"/>
          <w:highlight w:val="yellow"/>
        </w:rPr>
        <w:t>Chair and Chief Executive of XXX Integrated Care Board</w:t>
      </w:r>
      <w:r w:rsidRPr="00D009F0">
        <w:rPr>
          <w:rFonts w:ascii="Century Gothic" w:hAnsi="Century Gothic"/>
        </w:rPr>
        <w:t xml:space="preserve"> to </w:t>
      </w:r>
      <w:r w:rsidR="009A57E0" w:rsidRPr="00D009F0">
        <w:rPr>
          <w:rFonts w:ascii="Century Gothic" w:hAnsi="Century Gothic"/>
        </w:rPr>
        <w:t>share</w:t>
      </w:r>
      <w:r w:rsidR="0089299A" w:rsidRPr="00D009F0">
        <w:rPr>
          <w:rFonts w:ascii="Century Gothic" w:hAnsi="Century Gothic"/>
        </w:rPr>
        <w:t xml:space="preserve"> </w:t>
      </w:r>
      <w:r w:rsidR="0089299A" w:rsidRPr="00D009F0">
        <w:rPr>
          <w:rFonts w:ascii="Century Gothic" w:hAnsi="Century Gothic"/>
          <w:i/>
          <w:iCs/>
        </w:rPr>
        <w:t xml:space="preserve">The </w:t>
      </w:r>
      <w:r w:rsidR="009D0FDA" w:rsidRPr="00D009F0">
        <w:rPr>
          <w:rFonts w:ascii="Century Gothic" w:hAnsi="Century Gothic"/>
          <w:i/>
          <w:iCs/>
        </w:rPr>
        <w:t>p</w:t>
      </w:r>
      <w:r w:rsidR="0089299A" w:rsidRPr="00D009F0">
        <w:rPr>
          <w:rFonts w:ascii="Century Gothic" w:hAnsi="Century Gothic"/>
          <w:i/>
          <w:iCs/>
        </w:rPr>
        <w:t xml:space="preserve">ublic’s </w:t>
      </w:r>
      <w:r w:rsidR="009D0FDA" w:rsidRPr="00D009F0">
        <w:rPr>
          <w:rFonts w:ascii="Century Gothic" w:hAnsi="Century Gothic"/>
          <w:i/>
          <w:iCs/>
        </w:rPr>
        <w:t>p</w:t>
      </w:r>
      <w:r w:rsidR="0089299A" w:rsidRPr="00D009F0">
        <w:rPr>
          <w:rFonts w:ascii="Century Gothic" w:hAnsi="Century Gothic"/>
          <w:i/>
          <w:iCs/>
        </w:rPr>
        <w:t>erspective: The state of health and social care</w:t>
      </w:r>
      <w:r w:rsidR="009A57E0" w:rsidRPr="00D009F0">
        <w:rPr>
          <w:rFonts w:ascii="Century Gothic" w:hAnsi="Century Gothic"/>
        </w:rPr>
        <w:t xml:space="preserve">. </w:t>
      </w:r>
    </w:p>
    <w:p w14:paraId="7B43C8EA" w14:textId="65A84AC7" w:rsidR="0089299A" w:rsidRPr="00D009F0" w:rsidRDefault="009A57E0">
      <w:pPr>
        <w:rPr>
          <w:rFonts w:ascii="Century Gothic" w:hAnsi="Century Gothic"/>
        </w:rPr>
      </w:pPr>
      <w:r w:rsidRPr="00D009F0">
        <w:rPr>
          <w:rFonts w:ascii="Century Gothic" w:hAnsi="Century Gothic"/>
        </w:rPr>
        <w:t>This</w:t>
      </w:r>
      <w:r w:rsidR="00B14B99" w:rsidRPr="00D009F0">
        <w:rPr>
          <w:rFonts w:ascii="Century Gothic" w:hAnsi="Century Gothic"/>
        </w:rPr>
        <w:t xml:space="preserve"> new report</w:t>
      </w:r>
      <w:r w:rsidR="00034641" w:rsidRPr="00D009F0">
        <w:rPr>
          <w:rFonts w:ascii="Century Gothic" w:hAnsi="Century Gothic"/>
        </w:rPr>
        <w:t xml:space="preserve"> from Healthwatch England </w:t>
      </w:r>
      <w:r w:rsidR="00AD4ECC" w:rsidRPr="00D009F0">
        <w:rPr>
          <w:rFonts w:ascii="Century Gothic" w:hAnsi="Century Gothic"/>
        </w:rPr>
        <w:t>explores</w:t>
      </w:r>
      <w:r w:rsidR="00034641" w:rsidRPr="00D009F0">
        <w:rPr>
          <w:rFonts w:ascii="Century Gothic" w:hAnsi="Century Gothic"/>
        </w:rPr>
        <w:t xml:space="preserve"> the experiences of those using health and social care services</w:t>
      </w:r>
      <w:r w:rsidR="00B43531" w:rsidRPr="00D009F0">
        <w:rPr>
          <w:rFonts w:ascii="Century Gothic" w:hAnsi="Century Gothic"/>
        </w:rPr>
        <w:t>, and</w:t>
      </w:r>
      <w:r w:rsidR="007F4AE4" w:rsidRPr="00D009F0">
        <w:rPr>
          <w:rFonts w:ascii="Century Gothic" w:hAnsi="Century Gothic"/>
        </w:rPr>
        <w:t xml:space="preserve"> proposes steps that healthcare leaders can take to improve care</w:t>
      </w:r>
      <w:r w:rsidR="00034641" w:rsidRPr="00D009F0">
        <w:rPr>
          <w:rFonts w:ascii="Century Gothic" w:hAnsi="Century Gothic"/>
        </w:rPr>
        <w:t>.</w:t>
      </w:r>
      <w:r w:rsidR="00CB664F" w:rsidRPr="00D009F0">
        <w:rPr>
          <w:rFonts w:ascii="Century Gothic" w:hAnsi="Century Gothic"/>
        </w:rPr>
        <w:t xml:space="preserve"> It</w:t>
      </w:r>
      <w:r w:rsidR="00CB664F" w:rsidRPr="00D009F0">
        <w:rPr>
          <w:rFonts w:ascii="Century Gothic" w:hAnsi="Century Gothic"/>
        </w:rPr>
        <w:t xml:space="preserve"> draws on feedback from over 65,000 people who used services from October 2022 to September 2023.</w:t>
      </w:r>
      <w:r w:rsidR="009B1439" w:rsidRPr="00D009F0">
        <w:rPr>
          <w:rFonts w:ascii="Century Gothic" w:hAnsi="Century Gothic"/>
        </w:rPr>
        <w:t xml:space="preserve"> </w:t>
      </w:r>
      <w:r w:rsidR="00AD4ECC" w:rsidRPr="00D009F0">
        <w:rPr>
          <w:rFonts w:ascii="Century Gothic" w:hAnsi="Century Gothic"/>
        </w:rPr>
        <w:t>The</w:t>
      </w:r>
      <w:r w:rsidR="00726D04" w:rsidRPr="00D009F0">
        <w:rPr>
          <w:rFonts w:ascii="Century Gothic" w:hAnsi="Century Gothic"/>
        </w:rPr>
        <w:t xml:space="preserve">se </w:t>
      </w:r>
      <w:r w:rsidR="00021F7C" w:rsidRPr="00D009F0">
        <w:rPr>
          <w:rFonts w:ascii="Century Gothic" w:hAnsi="Century Gothic"/>
        </w:rPr>
        <w:t xml:space="preserve">voices </w:t>
      </w:r>
      <w:r w:rsidR="00AD4ECC" w:rsidRPr="00D009F0">
        <w:rPr>
          <w:rFonts w:ascii="Century Gothic" w:hAnsi="Century Gothic"/>
        </w:rPr>
        <w:t>add a vital dimension to the picture that media headlines and NHS data paint</w:t>
      </w:r>
      <w:r w:rsidR="00021F7C" w:rsidRPr="00D009F0">
        <w:rPr>
          <w:rFonts w:ascii="Century Gothic" w:hAnsi="Century Gothic"/>
        </w:rPr>
        <w:t xml:space="preserve"> of the current state of the system.</w:t>
      </w:r>
    </w:p>
    <w:p w14:paraId="2C4526A5" w14:textId="3D7D4D33" w:rsidR="009B1439" w:rsidRPr="00D009F0" w:rsidRDefault="009B1439">
      <w:pPr>
        <w:rPr>
          <w:rFonts w:ascii="Century Gothic" w:hAnsi="Century Gothic"/>
        </w:rPr>
      </w:pPr>
      <w:r w:rsidRPr="00D009F0">
        <w:rPr>
          <w:rFonts w:ascii="Century Gothic" w:hAnsi="Century Gothic"/>
        </w:rPr>
        <w:t>In light of the challenges facing the NHS, the re</w:t>
      </w:r>
      <w:r w:rsidR="0089299A" w:rsidRPr="00D009F0">
        <w:rPr>
          <w:rFonts w:ascii="Century Gothic" w:hAnsi="Century Gothic"/>
        </w:rPr>
        <w:t xml:space="preserve">port </w:t>
      </w:r>
      <w:r w:rsidRPr="00D009F0">
        <w:rPr>
          <w:rFonts w:ascii="Century Gothic" w:hAnsi="Century Gothic"/>
        </w:rPr>
        <w:t>focuses on ten</w:t>
      </w:r>
      <w:r w:rsidR="009F2B05" w:rsidRPr="00D009F0">
        <w:rPr>
          <w:rFonts w:ascii="Century Gothic" w:hAnsi="Century Gothic"/>
        </w:rPr>
        <w:t xml:space="preserve"> key</w:t>
      </w:r>
      <w:r w:rsidRPr="00D009F0">
        <w:rPr>
          <w:rFonts w:ascii="Century Gothic" w:hAnsi="Century Gothic"/>
        </w:rPr>
        <w:t xml:space="preserve"> </w:t>
      </w:r>
      <w:r w:rsidR="009F2B05" w:rsidRPr="00D009F0">
        <w:rPr>
          <w:rFonts w:ascii="Century Gothic" w:hAnsi="Century Gothic"/>
        </w:rPr>
        <w:t>areas</w:t>
      </w:r>
      <w:r w:rsidR="00B432B9" w:rsidRPr="00D009F0">
        <w:rPr>
          <w:rFonts w:ascii="Century Gothic" w:hAnsi="Century Gothic"/>
        </w:rPr>
        <w:t xml:space="preserve"> of health and social care</w:t>
      </w:r>
      <w:r w:rsidR="0089299A" w:rsidRPr="00D009F0">
        <w:rPr>
          <w:rFonts w:ascii="Century Gothic" w:hAnsi="Century Gothic"/>
        </w:rPr>
        <w:t>. These include GP and dental care, mental health and cancer treatment, elective care, social care</w:t>
      </w:r>
      <w:r w:rsidR="00B432B9" w:rsidRPr="00D009F0">
        <w:rPr>
          <w:rFonts w:ascii="Century Gothic" w:hAnsi="Century Gothic"/>
        </w:rPr>
        <w:t>, and</w:t>
      </w:r>
      <w:r w:rsidR="0089299A" w:rsidRPr="00D009F0">
        <w:rPr>
          <w:rFonts w:ascii="Century Gothic" w:hAnsi="Century Gothic"/>
        </w:rPr>
        <w:t xml:space="preserve"> hospital discharge</w:t>
      </w:r>
      <w:r w:rsidR="00B432B9" w:rsidRPr="00D009F0">
        <w:rPr>
          <w:rFonts w:ascii="Century Gothic" w:hAnsi="Century Gothic"/>
        </w:rPr>
        <w:t xml:space="preserve">. It </w:t>
      </w:r>
      <w:r w:rsidR="00C53184" w:rsidRPr="00D009F0">
        <w:rPr>
          <w:rFonts w:ascii="Century Gothic" w:hAnsi="Century Gothic"/>
        </w:rPr>
        <w:t>also</w:t>
      </w:r>
      <w:r w:rsidR="00B432B9" w:rsidRPr="00D009F0">
        <w:rPr>
          <w:rFonts w:ascii="Century Gothic" w:hAnsi="Century Gothic"/>
        </w:rPr>
        <w:t xml:space="preserve"> looks at</w:t>
      </w:r>
      <w:r w:rsidR="0089299A" w:rsidRPr="00D009F0">
        <w:rPr>
          <w:rFonts w:ascii="Century Gothic" w:hAnsi="Century Gothic"/>
        </w:rPr>
        <w:t xml:space="preserve"> the impact of wider societal change: the cost of living, a shift to digital technology, and the need for accessible information</w:t>
      </w:r>
      <w:r w:rsidRPr="00D009F0">
        <w:rPr>
          <w:rFonts w:ascii="Century Gothic" w:hAnsi="Century Gothic"/>
        </w:rPr>
        <w:t xml:space="preserve">. </w:t>
      </w:r>
    </w:p>
    <w:p w14:paraId="67BB8297" w14:textId="4B12844C" w:rsidR="009B1439" w:rsidRPr="00D009F0" w:rsidRDefault="009B1439">
      <w:pPr>
        <w:rPr>
          <w:rFonts w:ascii="Century Gothic" w:hAnsi="Century Gothic"/>
        </w:rPr>
      </w:pPr>
      <w:r w:rsidRPr="00D009F0">
        <w:rPr>
          <w:rFonts w:ascii="Century Gothic" w:hAnsi="Century Gothic"/>
        </w:rPr>
        <w:t>The re</w:t>
      </w:r>
      <w:r w:rsidR="00B14B99" w:rsidRPr="00D009F0">
        <w:rPr>
          <w:rFonts w:ascii="Century Gothic" w:hAnsi="Century Gothic"/>
        </w:rPr>
        <w:t>port</w:t>
      </w:r>
      <w:r w:rsidRPr="00D009F0">
        <w:rPr>
          <w:rFonts w:ascii="Century Gothic" w:hAnsi="Century Gothic"/>
        </w:rPr>
        <w:t xml:space="preserve"> shows</w:t>
      </w:r>
      <w:r w:rsidR="0089299A" w:rsidRPr="00D009F0">
        <w:rPr>
          <w:rFonts w:ascii="Century Gothic" w:hAnsi="Century Gothic"/>
        </w:rPr>
        <w:t xml:space="preserve"> </w:t>
      </w:r>
      <w:r w:rsidRPr="00D009F0">
        <w:rPr>
          <w:rFonts w:ascii="Century Gothic" w:hAnsi="Century Gothic"/>
        </w:rPr>
        <w:t xml:space="preserve">accessing support and treatment remains the biggest challenge people face. You </w:t>
      </w:r>
      <w:r w:rsidR="00071491" w:rsidRPr="00D009F0">
        <w:rPr>
          <w:rFonts w:ascii="Century Gothic" w:hAnsi="Century Gothic"/>
        </w:rPr>
        <w:t>will be</w:t>
      </w:r>
      <w:r w:rsidRPr="00D009F0">
        <w:rPr>
          <w:rFonts w:ascii="Century Gothic" w:hAnsi="Century Gothic"/>
        </w:rPr>
        <w:t xml:space="preserve"> aware</w:t>
      </w:r>
      <w:r w:rsidRPr="00D009F0">
        <w:rPr>
          <w:rFonts w:ascii="Century Gothic" w:hAnsi="Century Gothic"/>
        </w:rPr>
        <w:t xml:space="preserve"> that waiting lists are growing, NHS dental treatment is getting harder to </w:t>
      </w:r>
      <w:r w:rsidR="008E40D6" w:rsidRPr="00D009F0">
        <w:rPr>
          <w:rFonts w:ascii="Century Gothic" w:hAnsi="Century Gothic"/>
        </w:rPr>
        <w:t>find</w:t>
      </w:r>
      <w:r w:rsidRPr="00D009F0">
        <w:rPr>
          <w:rFonts w:ascii="Century Gothic" w:hAnsi="Century Gothic"/>
        </w:rPr>
        <w:t xml:space="preserve">, and many can’t get a GP appointment. </w:t>
      </w:r>
      <w:r w:rsidR="00B14B99" w:rsidRPr="00D009F0">
        <w:rPr>
          <w:rFonts w:ascii="Century Gothic" w:hAnsi="Century Gothic"/>
        </w:rPr>
        <w:t xml:space="preserve">In this research, you’ll see how these and other pressures on the system disproportionately affect some groups. </w:t>
      </w:r>
    </w:p>
    <w:p w14:paraId="30AB0623" w14:textId="541E2495" w:rsidR="00363AE9" w:rsidRPr="00D009F0" w:rsidRDefault="00B14B99">
      <w:pPr>
        <w:rPr>
          <w:rFonts w:ascii="Century Gothic" w:hAnsi="Century Gothic"/>
        </w:rPr>
      </w:pPr>
      <w:r w:rsidRPr="00D009F0">
        <w:rPr>
          <w:rFonts w:ascii="Century Gothic" w:hAnsi="Century Gothic"/>
        </w:rPr>
        <w:t>In deprived areas,</w:t>
      </w:r>
      <w:r w:rsidR="00527212" w:rsidRPr="00D009F0">
        <w:rPr>
          <w:rFonts w:ascii="Century Gothic" w:hAnsi="Century Gothic"/>
        </w:rPr>
        <w:t xml:space="preserve"> for example,</w:t>
      </w:r>
      <w:r w:rsidRPr="00D009F0">
        <w:rPr>
          <w:rFonts w:ascii="Century Gothic" w:hAnsi="Century Gothic"/>
        </w:rPr>
        <w:t xml:space="preserve"> people already face challenges accessing care, and have poorer health outcomes. But now, rising financial pressures are keeping people from seeking the care they need</w:t>
      </w:r>
      <w:r w:rsidR="00527212" w:rsidRPr="00D009F0">
        <w:rPr>
          <w:rFonts w:ascii="Century Gothic" w:hAnsi="Century Gothic"/>
        </w:rPr>
        <w:t>,</w:t>
      </w:r>
      <w:r w:rsidRPr="00D009F0">
        <w:rPr>
          <w:rFonts w:ascii="Century Gothic" w:hAnsi="Century Gothic"/>
        </w:rPr>
        <w:t xml:space="preserve"> because they can’t afford associated costs such as travel and prescription medication. </w:t>
      </w:r>
      <w:r w:rsidR="008832AC" w:rsidRPr="00D009F0">
        <w:rPr>
          <w:rFonts w:ascii="Century Gothic" w:hAnsi="Century Gothic"/>
        </w:rPr>
        <w:t>One in five people on means-tested benefits said they’d avoided booking an NHS appointment for this reason, according to polling Healthwatch England conducted on the cost of living crisis.</w:t>
      </w:r>
    </w:p>
    <w:p w14:paraId="283D7019" w14:textId="2BC9E73D" w:rsidR="00034641" w:rsidRPr="00D009F0" w:rsidRDefault="00363AE9">
      <w:pPr>
        <w:rPr>
          <w:rFonts w:ascii="Century Gothic" w:hAnsi="Century Gothic"/>
        </w:rPr>
      </w:pPr>
      <w:r w:rsidRPr="00D009F0">
        <w:rPr>
          <w:rFonts w:ascii="Century Gothic" w:hAnsi="Century Gothic"/>
        </w:rPr>
        <w:t>In another poll carried out as part of this report, one in seven people said an NHS professional had advised them to consider paying for private services. And with many forced to take up this option</w:t>
      </w:r>
      <w:r w:rsidR="009B1439" w:rsidRPr="00D009F0">
        <w:rPr>
          <w:rFonts w:ascii="Century Gothic" w:hAnsi="Century Gothic"/>
        </w:rPr>
        <w:t xml:space="preserve">, we are seeing a two-tier system emerge, </w:t>
      </w:r>
      <w:r w:rsidRPr="00D009F0">
        <w:rPr>
          <w:rFonts w:ascii="Century Gothic" w:hAnsi="Century Gothic"/>
        </w:rPr>
        <w:t xml:space="preserve">where healthcare is accessible only to those who can afford it. </w:t>
      </w:r>
    </w:p>
    <w:p w14:paraId="301F4A12" w14:textId="0749F425" w:rsidR="00CB2DC2" w:rsidRPr="00D009F0" w:rsidRDefault="009D0FDA" w:rsidP="009D0FDA">
      <w:pPr>
        <w:rPr>
          <w:rFonts w:ascii="Century Gothic" w:hAnsi="Century Gothic"/>
        </w:rPr>
      </w:pPr>
      <w:r w:rsidRPr="00D009F0">
        <w:rPr>
          <w:rFonts w:ascii="Century Gothic" w:hAnsi="Century Gothic"/>
        </w:rPr>
        <w:t xml:space="preserve">Based on their findings, Healthwatch England makes several calls for change, </w:t>
      </w:r>
      <w:r w:rsidR="00961313" w:rsidRPr="00C54941">
        <w:rPr>
          <w:rFonts w:ascii="Century Gothic" w:hAnsi="Century Gothic"/>
        </w:rPr>
        <w:t xml:space="preserve">including </w:t>
      </w:r>
      <w:r w:rsidR="00954343" w:rsidRPr="00D009F0">
        <w:rPr>
          <w:rFonts w:ascii="Century Gothic" w:hAnsi="Century Gothic"/>
        </w:rPr>
        <w:t xml:space="preserve">some of ICBs. These include </w:t>
      </w:r>
      <w:r w:rsidR="00CB2DC2" w:rsidRPr="00D009F0">
        <w:rPr>
          <w:rFonts w:ascii="Century Gothic" w:hAnsi="Century Gothic"/>
        </w:rPr>
        <w:t xml:space="preserve">the following: </w:t>
      </w:r>
    </w:p>
    <w:p w14:paraId="61270730" w14:textId="2F0E7BD4" w:rsidR="00C76F9D" w:rsidRPr="001607AB" w:rsidRDefault="00CA4FFA" w:rsidP="0064428D">
      <w:pPr>
        <w:pStyle w:val="ListParagraph"/>
        <w:numPr>
          <w:ilvl w:val="0"/>
          <w:numId w:val="5"/>
        </w:numPr>
        <w:rPr>
          <w:rFonts w:ascii="Century Gothic" w:hAnsi="Century Gothic"/>
          <w:highlight w:val="yellow"/>
        </w:rPr>
      </w:pPr>
      <w:r w:rsidRPr="001607AB">
        <w:rPr>
          <w:rFonts w:ascii="Century Gothic" w:hAnsi="Century Gothic"/>
          <w:highlight w:val="yellow"/>
        </w:rPr>
        <w:t>On GP access, e</w:t>
      </w:r>
      <w:r w:rsidR="00BB11D2" w:rsidRPr="001607AB">
        <w:rPr>
          <w:rFonts w:ascii="Century Gothic" w:hAnsi="Century Gothic"/>
          <w:highlight w:val="yellow"/>
        </w:rPr>
        <w:t xml:space="preserve">vidence that ICBs plan to tackle health inequalities, especially in deprived areas. </w:t>
      </w:r>
    </w:p>
    <w:p w14:paraId="0A91E673" w14:textId="52718643" w:rsidR="00CA4FFA" w:rsidRPr="001607AB" w:rsidRDefault="00CA4FFA" w:rsidP="0064428D">
      <w:pPr>
        <w:pStyle w:val="ListParagraph"/>
        <w:numPr>
          <w:ilvl w:val="0"/>
          <w:numId w:val="5"/>
        </w:numPr>
        <w:rPr>
          <w:rFonts w:ascii="Century Gothic" w:hAnsi="Century Gothic"/>
          <w:highlight w:val="yellow"/>
        </w:rPr>
      </w:pPr>
      <w:r w:rsidRPr="001607AB">
        <w:rPr>
          <w:rFonts w:ascii="Century Gothic" w:hAnsi="Century Gothic"/>
          <w:highlight w:val="yellow"/>
        </w:rPr>
        <w:t>On dentistry, l</w:t>
      </w:r>
      <w:r w:rsidR="009E0D60" w:rsidRPr="001607AB">
        <w:rPr>
          <w:rFonts w:ascii="Century Gothic" w:hAnsi="Century Gothic"/>
          <w:highlight w:val="yellow"/>
        </w:rPr>
        <w:t>i</w:t>
      </w:r>
      <w:r w:rsidR="00C76F9D" w:rsidRPr="001607AB">
        <w:rPr>
          <w:rFonts w:ascii="Century Gothic" w:hAnsi="Century Gothic"/>
          <w:highlight w:val="yellow"/>
        </w:rPr>
        <w:t>sten</w:t>
      </w:r>
      <w:r w:rsidR="009E0D60" w:rsidRPr="001607AB">
        <w:rPr>
          <w:rFonts w:ascii="Century Gothic" w:hAnsi="Century Gothic"/>
          <w:highlight w:val="yellow"/>
        </w:rPr>
        <w:t>ing</w:t>
      </w:r>
      <w:r w:rsidR="00C76F9D" w:rsidRPr="001607AB">
        <w:rPr>
          <w:rFonts w:ascii="Century Gothic" w:hAnsi="Century Gothic"/>
          <w:highlight w:val="yellow"/>
        </w:rPr>
        <w:t xml:space="preserve"> to local communities,</w:t>
      </w:r>
      <w:r w:rsidR="009E0D60" w:rsidRPr="001607AB">
        <w:rPr>
          <w:rFonts w:ascii="Century Gothic" w:hAnsi="Century Gothic"/>
          <w:highlight w:val="yellow"/>
        </w:rPr>
        <w:t xml:space="preserve"> </w:t>
      </w:r>
      <w:r w:rsidR="00C76F9D" w:rsidRPr="001607AB">
        <w:rPr>
          <w:rFonts w:ascii="Century Gothic" w:hAnsi="Century Gothic"/>
          <w:highlight w:val="yellow"/>
        </w:rPr>
        <w:t>include dental representatives in their decision-making,</w:t>
      </w:r>
      <w:r w:rsidR="009E0D60" w:rsidRPr="001607AB">
        <w:rPr>
          <w:rFonts w:ascii="Century Gothic" w:hAnsi="Century Gothic"/>
          <w:highlight w:val="yellow"/>
        </w:rPr>
        <w:t xml:space="preserve"> </w:t>
      </w:r>
      <w:r w:rsidR="00C76F9D" w:rsidRPr="001607AB">
        <w:rPr>
          <w:rFonts w:ascii="Century Gothic" w:hAnsi="Century Gothic"/>
          <w:highlight w:val="yellow"/>
        </w:rPr>
        <w:t>and us</w:t>
      </w:r>
      <w:r w:rsidR="009E0D60" w:rsidRPr="001607AB">
        <w:rPr>
          <w:rFonts w:ascii="Century Gothic" w:hAnsi="Century Gothic"/>
          <w:highlight w:val="yellow"/>
        </w:rPr>
        <w:t>ing</w:t>
      </w:r>
      <w:r w:rsidR="00C76F9D" w:rsidRPr="001607AB">
        <w:rPr>
          <w:rFonts w:ascii="Century Gothic" w:hAnsi="Century Gothic"/>
          <w:highlight w:val="yellow"/>
        </w:rPr>
        <w:t xml:space="preserve"> all opportunities to join up dental care with other</w:t>
      </w:r>
      <w:r w:rsidR="009E0D60" w:rsidRPr="001607AB">
        <w:rPr>
          <w:rFonts w:ascii="Century Gothic" w:hAnsi="Century Gothic"/>
          <w:highlight w:val="yellow"/>
        </w:rPr>
        <w:t xml:space="preserve"> </w:t>
      </w:r>
      <w:r w:rsidR="00C76F9D" w:rsidRPr="001607AB">
        <w:rPr>
          <w:rFonts w:ascii="Century Gothic" w:hAnsi="Century Gothic"/>
          <w:highlight w:val="yellow"/>
        </w:rPr>
        <w:t>local NHS and public health services</w:t>
      </w:r>
      <w:r w:rsidR="00431F73" w:rsidRPr="001607AB">
        <w:rPr>
          <w:rFonts w:ascii="Century Gothic" w:hAnsi="Century Gothic"/>
          <w:highlight w:val="yellow"/>
        </w:rPr>
        <w:t>.</w:t>
      </w:r>
    </w:p>
    <w:p w14:paraId="207131CF" w14:textId="700B393B" w:rsidR="000A0377" w:rsidRPr="001607AB" w:rsidRDefault="00CA4FFA" w:rsidP="0064428D">
      <w:pPr>
        <w:pStyle w:val="ListParagraph"/>
        <w:numPr>
          <w:ilvl w:val="0"/>
          <w:numId w:val="7"/>
        </w:numPr>
        <w:rPr>
          <w:rFonts w:ascii="Century Gothic" w:hAnsi="Century Gothic"/>
          <w:highlight w:val="yellow"/>
        </w:rPr>
      </w:pPr>
      <w:r w:rsidRPr="001607AB">
        <w:rPr>
          <w:rFonts w:ascii="Century Gothic" w:hAnsi="Century Gothic"/>
          <w:highlight w:val="yellow"/>
        </w:rPr>
        <w:t>On cancer care, personalised aftercare support, including post-treatment plans, appropriate home adaptations, and a single point of contact with care teams.</w:t>
      </w:r>
    </w:p>
    <w:p w14:paraId="639F6CB4" w14:textId="360371EA" w:rsidR="00920917" w:rsidRPr="001607AB" w:rsidRDefault="003250C9" w:rsidP="0064428D">
      <w:pPr>
        <w:pStyle w:val="ListParagraph"/>
        <w:numPr>
          <w:ilvl w:val="0"/>
          <w:numId w:val="7"/>
        </w:numPr>
        <w:rPr>
          <w:rFonts w:ascii="Century Gothic" w:hAnsi="Century Gothic"/>
          <w:highlight w:val="yellow"/>
        </w:rPr>
      </w:pPr>
      <w:r w:rsidRPr="001607AB">
        <w:rPr>
          <w:rFonts w:ascii="Century Gothic" w:hAnsi="Century Gothic"/>
          <w:highlight w:val="yellow"/>
        </w:rPr>
        <w:t>On waiting</w:t>
      </w:r>
      <w:r w:rsidR="000540FE" w:rsidRPr="001607AB">
        <w:rPr>
          <w:rFonts w:ascii="Century Gothic" w:hAnsi="Century Gothic"/>
          <w:highlight w:val="yellow"/>
        </w:rPr>
        <w:t xml:space="preserve"> for elective care, </w:t>
      </w:r>
      <w:r w:rsidR="002F23C4" w:rsidRPr="001607AB">
        <w:rPr>
          <w:rFonts w:ascii="Century Gothic" w:hAnsi="Century Gothic"/>
          <w:highlight w:val="yellow"/>
        </w:rPr>
        <w:t>personalised support for those waiting, such as</w:t>
      </w:r>
      <w:r w:rsidR="00920917" w:rsidRPr="001607AB">
        <w:rPr>
          <w:rFonts w:ascii="Century Gothic" w:hAnsi="Century Gothic"/>
          <w:highlight w:val="yellow"/>
        </w:rPr>
        <w:t xml:space="preserve"> </w:t>
      </w:r>
      <w:r w:rsidR="002F23C4" w:rsidRPr="001607AB">
        <w:rPr>
          <w:rFonts w:ascii="Century Gothic" w:hAnsi="Century Gothic"/>
          <w:highlight w:val="yellow"/>
        </w:rPr>
        <w:t>access to pain management, physiotherapy, and mental health support</w:t>
      </w:r>
      <w:r w:rsidR="00431F73" w:rsidRPr="001607AB">
        <w:rPr>
          <w:rFonts w:ascii="Century Gothic" w:hAnsi="Century Gothic"/>
          <w:highlight w:val="yellow"/>
        </w:rPr>
        <w:t>.</w:t>
      </w:r>
    </w:p>
    <w:p w14:paraId="74AC9FD6" w14:textId="07311ECC" w:rsidR="00431F73" w:rsidRPr="001607AB" w:rsidRDefault="00C7366E" w:rsidP="0064428D">
      <w:pPr>
        <w:pStyle w:val="ListParagraph"/>
        <w:numPr>
          <w:ilvl w:val="0"/>
          <w:numId w:val="7"/>
        </w:numPr>
        <w:rPr>
          <w:rFonts w:ascii="Century Gothic" w:hAnsi="Century Gothic"/>
          <w:highlight w:val="yellow"/>
        </w:rPr>
      </w:pPr>
      <w:r w:rsidRPr="001607AB">
        <w:rPr>
          <w:rFonts w:ascii="Century Gothic" w:hAnsi="Century Gothic"/>
          <w:highlight w:val="yellow"/>
        </w:rPr>
        <w:t>On hospital discharge, more consistent implementation of latest discharge guidance</w:t>
      </w:r>
      <w:r w:rsidR="00303FAA" w:rsidRPr="001607AB">
        <w:rPr>
          <w:rFonts w:ascii="Century Gothic" w:hAnsi="Century Gothic"/>
          <w:highlight w:val="yellow"/>
        </w:rPr>
        <w:t>. This include</w:t>
      </w:r>
      <w:r w:rsidR="00D92D1C" w:rsidRPr="001607AB">
        <w:rPr>
          <w:rFonts w:ascii="Century Gothic" w:hAnsi="Century Gothic"/>
          <w:highlight w:val="yellow"/>
        </w:rPr>
        <w:t>s</w:t>
      </w:r>
      <w:r w:rsidR="00303FAA" w:rsidRPr="001607AB">
        <w:rPr>
          <w:rFonts w:ascii="Century Gothic" w:hAnsi="Century Gothic"/>
          <w:highlight w:val="yellow"/>
        </w:rPr>
        <w:t xml:space="preserve"> </w:t>
      </w:r>
      <w:r w:rsidR="00570D92" w:rsidRPr="001607AB">
        <w:rPr>
          <w:rFonts w:ascii="Century Gothic" w:hAnsi="Century Gothic"/>
          <w:highlight w:val="yellow"/>
        </w:rPr>
        <w:t xml:space="preserve">single points of contact for people to use if their </w:t>
      </w:r>
      <w:r w:rsidR="00570D92" w:rsidRPr="001607AB">
        <w:rPr>
          <w:rFonts w:ascii="Century Gothic" w:hAnsi="Century Gothic"/>
          <w:highlight w:val="yellow"/>
        </w:rPr>
        <w:lastRenderedPageBreak/>
        <w:t>condition</w:t>
      </w:r>
      <w:r w:rsidR="00431F73" w:rsidRPr="001607AB">
        <w:rPr>
          <w:rFonts w:ascii="Century Gothic" w:hAnsi="Century Gothic"/>
          <w:highlight w:val="yellow"/>
        </w:rPr>
        <w:t xml:space="preserve"> </w:t>
      </w:r>
      <w:r w:rsidR="00570D92" w:rsidRPr="001607AB">
        <w:rPr>
          <w:rFonts w:ascii="Century Gothic" w:hAnsi="Century Gothic"/>
          <w:highlight w:val="yellow"/>
        </w:rPr>
        <w:t>gets worse</w:t>
      </w:r>
      <w:r w:rsidR="009643FF" w:rsidRPr="001607AB">
        <w:rPr>
          <w:rFonts w:ascii="Century Gothic" w:hAnsi="Century Gothic"/>
          <w:highlight w:val="yellow"/>
        </w:rPr>
        <w:t>,</w:t>
      </w:r>
      <w:r w:rsidR="00570D92" w:rsidRPr="001607AB">
        <w:rPr>
          <w:rFonts w:ascii="Century Gothic" w:hAnsi="Century Gothic"/>
          <w:highlight w:val="yellow"/>
        </w:rPr>
        <w:t xml:space="preserve"> and </w:t>
      </w:r>
      <w:r w:rsidR="00146CEC" w:rsidRPr="001607AB">
        <w:rPr>
          <w:rFonts w:ascii="Century Gothic" w:hAnsi="Century Gothic"/>
          <w:highlight w:val="yellow"/>
        </w:rPr>
        <w:t>clear responsibility for who will arrange people’s</w:t>
      </w:r>
      <w:r w:rsidR="00431F73" w:rsidRPr="001607AB">
        <w:rPr>
          <w:rFonts w:ascii="Century Gothic" w:hAnsi="Century Gothic"/>
          <w:highlight w:val="yellow"/>
        </w:rPr>
        <w:t xml:space="preserve"> </w:t>
      </w:r>
      <w:r w:rsidR="00146CEC" w:rsidRPr="001607AB">
        <w:rPr>
          <w:rFonts w:ascii="Century Gothic" w:hAnsi="Century Gothic"/>
          <w:highlight w:val="yellow"/>
        </w:rPr>
        <w:t>transport home</w:t>
      </w:r>
      <w:r w:rsidR="00431F73" w:rsidRPr="001607AB">
        <w:rPr>
          <w:rFonts w:ascii="Century Gothic" w:hAnsi="Century Gothic"/>
          <w:highlight w:val="yellow"/>
        </w:rPr>
        <w:t>.</w:t>
      </w:r>
    </w:p>
    <w:p w14:paraId="2A49A756" w14:textId="66A444CE" w:rsidR="00431F73" w:rsidRPr="001607AB" w:rsidRDefault="000204AF" w:rsidP="0064428D">
      <w:pPr>
        <w:pStyle w:val="ListParagraph"/>
        <w:numPr>
          <w:ilvl w:val="0"/>
          <w:numId w:val="7"/>
        </w:numPr>
        <w:rPr>
          <w:rFonts w:ascii="Century Gothic" w:hAnsi="Century Gothic"/>
          <w:highlight w:val="yellow"/>
        </w:rPr>
      </w:pPr>
      <w:r w:rsidRPr="001607AB">
        <w:rPr>
          <w:rFonts w:ascii="Century Gothic" w:hAnsi="Century Gothic"/>
          <w:highlight w:val="yellow"/>
        </w:rPr>
        <w:t>On digital literacy, t</w:t>
      </w:r>
      <w:r w:rsidR="0013323E" w:rsidRPr="001607AB">
        <w:rPr>
          <w:rFonts w:ascii="Century Gothic" w:hAnsi="Century Gothic"/>
          <w:highlight w:val="yellow"/>
        </w:rPr>
        <w:t>raditional models of access and care to remain alongside digital methods</w:t>
      </w:r>
      <w:r w:rsidR="00431F73" w:rsidRPr="001607AB">
        <w:rPr>
          <w:rFonts w:ascii="Century Gothic" w:hAnsi="Century Gothic"/>
          <w:highlight w:val="yellow"/>
        </w:rPr>
        <w:t>.</w:t>
      </w:r>
    </w:p>
    <w:p w14:paraId="4B3FEE65" w14:textId="14ADEBEE" w:rsidR="00455699" w:rsidRPr="001607AB" w:rsidRDefault="00455699" w:rsidP="0064428D">
      <w:pPr>
        <w:pStyle w:val="ListParagraph"/>
        <w:numPr>
          <w:ilvl w:val="0"/>
          <w:numId w:val="7"/>
        </w:numPr>
        <w:rPr>
          <w:rFonts w:ascii="Century Gothic" w:hAnsi="Century Gothic"/>
          <w:highlight w:val="yellow"/>
        </w:rPr>
      </w:pPr>
      <w:r w:rsidRPr="001607AB">
        <w:rPr>
          <w:rFonts w:ascii="Century Gothic" w:hAnsi="Century Gothic"/>
          <w:highlight w:val="yellow"/>
        </w:rPr>
        <w:t>On accessible information, ensuring providers implement the Accessible Information Standard (AIS).</w:t>
      </w:r>
    </w:p>
    <w:p w14:paraId="37879773" w14:textId="7CD7D391" w:rsidR="00842F22" w:rsidRPr="0064428D" w:rsidRDefault="00A22AAE" w:rsidP="000A0377">
      <w:pPr>
        <w:rPr>
          <w:rFonts w:ascii="Century Gothic" w:hAnsi="Century Gothic"/>
        </w:rPr>
      </w:pPr>
      <w:r>
        <w:rPr>
          <w:rFonts w:ascii="Century Gothic" w:hAnsi="Century Gothic"/>
        </w:rPr>
        <w:t>We</w:t>
      </w:r>
      <w:r w:rsidR="00842F22" w:rsidRPr="0064428D">
        <w:rPr>
          <w:rFonts w:ascii="Century Gothic" w:hAnsi="Century Gothic"/>
        </w:rPr>
        <w:t xml:space="preserve"> would welcome the opportunity to work with you to </w:t>
      </w:r>
      <w:r w:rsidR="000368E4" w:rsidRPr="0064428D">
        <w:rPr>
          <w:rFonts w:ascii="Century Gothic" w:hAnsi="Century Gothic"/>
        </w:rPr>
        <w:t>implement these</w:t>
      </w:r>
      <w:r>
        <w:rPr>
          <w:rFonts w:ascii="Century Gothic" w:hAnsi="Century Gothic"/>
        </w:rPr>
        <w:t xml:space="preserve"> key</w:t>
      </w:r>
      <w:r w:rsidR="00F8271E">
        <w:rPr>
          <w:rFonts w:ascii="Century Gothic" w:hAnsi="Century Gothic"/>
        </w:rPr>
        <w:t xml:space="preserve"> steps. </w:t>
      </w:r>
    </w:p>
    <w:sectPr w:rsidR="00842F22" w:rsidRPr="00644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3A2"/>
    <w:multiLevelType w:val="hybridMultilevel"/>
    <w:tmpl w:val="D5C43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30ED1"/>
    <w:multiLevelType w:val="hybridMultilevel"/>
    <w:tmpl w:val="2AFA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A1830"/>
    <w:multiLevelType w:val="hybridMultilevel"/>
    <w:tmpl w:val="A8B835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CF4749"/>
    <w:multiLevelType w:val="hybridMultilevel"/>
    <w:tmpl w:val="0064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64CD2"/>
    <w:multiLevelType w:val="hybridMultilevel"/>
    <w:tmpl w:val="9E046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FB6D8D"/>
    <w:multiLevelType w:val="hybridMultilevel"/>
    <w:tmpl w:val="0D94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B1197"/>
    <w:multiLevelType w:val="hybridMultilevel"/>
    <w:tmpl w:val="FBFA2C9C"/>
    <w:lvl w:ilvl="0" w:tplc="61C078E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215160">
    <w:abstractNumId w:val="1"/>
  </w:num>
  <w:num w:numId="2" w16cid:durableId="1295672204">
    <w:abstractNumId w:val="3"/>
  </w:num>
  <w:num w:numId="3" w16cid:durableId="337663184">
    <w:abstractNumId w:val="5"/>
  </w:num>
  <w:num w:numId="4" w16cid:durableId="1375932833">
    <w:abstractNumId w:val="6"/>
  </w:num>
  <w:num w:numId="5" w16cid:durableId="149560086">
    <w:abstractNumId w:val="2"/>
  </w:num>
  <w:num w:numId="6" w16cid:durableId="398943649">
    <w:abstractNumId w:val="4"/>
  </w:num>
  <w:num w:numId="7" w16cid:durableId="127031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41"/>
    <w:rsid w:val="00013C75"/>
    <w:rsid w:val="000204AF"/>
    <w:rsid w:val="00021F7C"/>
    <w:rsid w:val="00034641"/>
    <w:rsid w:val="000368E4"/>
    <w:rsid w:val="00046778"/>
    <w:rsid w:val="000540FE"/>
    <w:rsid w:val="0005490B"/>
    <w:rsid w:val="00071491"/>
    <w:rsid w:val="000A0377"/>
    <w:rsid w:val="000B1F2D"/>
    <w:rsid w:val="000C17CE"/>
    <w:rsid w:val="0013323E"/>
    <w:rsid w:val="00146CEC"/>
    <w:rsid w:val="00154E2D"/>
    <w:rsid w:val="001607AB"/>
    <w:rsid w:val="00186258"/>
    <w:rsid w:val="00196DA1"/>
    <w:rsid w:val="001F2276"/>
    <w:rsid w:val="00241169"/>
    <w:rsid w:val="002B6BE8"/>
    <w:rsid w:val="002F23C4"/>
    <w:rsid w:val="00303FAA"/>
    <w:rsid w:val="003250C9"/>
    <w:rsid w:val="00363AE9"/>
    <w:rsid w:val="003F1576"/>
    <w:rsid w:val="00431F73"/>
    <w:rsid w:val="0043747E"/>
    <w:rsid w:val="004376C1"/>
    <w:rsid w:val="00455699"/>
    <w:rsid w:val="004A386F"/>
    <w:rsid w:val="00527212"/>
    <w:rsid w:val="00563771"/>
    <w:rsid w:val="0056641C"/>
    <w:rsid w:val="00570D92"/>
    <w:rsid w:val="0057149C"/>
    <w:rsid w:val="005A60AF"/>
    <w:rsid w:val="005B7B9A"/>
    <w:rsid w:val="005E057E"/>
    <w:rsid w:val="00613E0F"/>
    <w:rsid w:val="0064428D"/>
    <w:rsid w:val="006654BA"/>
    <w:rsid w:val="006702AF"/>
    <w:rsid w:val="00676A99"/>
    <w:rsid w:val="006F1583"/>
    <w:rsid w:val="00726D04"/>
    <w:rsid w:val="00740186"/>
    <w:rsid w:val="0074295E"/>
    <w:rsid w:val="007A7E61"/>
    <w:rsid w:val="007F4AE4"/>
    <w:rsid w:val="0083568A"/>
    <w:rsid w:val="00842F22"/>
    <w:rsid w:val="008832AC"/>
    <w:rsid w:val="0089299A"/>
    <w:rsid w:val="008A0A21"/>
    <w:rsid w:val="008E40D6"/>
    <w:rsid w:val="008F3C02"/>
    <w:rsid w:val="00920917"/>
    <w:rsid w:val="009409B0"/>
    <w:rsid w:val="0095352F"/>
    <w:rsid w:val="00954343"/>
    <w:rsid w:val="00961313"/>
    <w:rsid w:val="009643FF"/>
    <w:rsid w:val="009705E6"/>
    <w:rsid w:val="009A57E0"/>
    <w:rsid w:val="009B1439"/>
    <w:rsid w:val="009B58FB"/>
    <w:rsid w:val="009D0FDA"/>
    <w:rsid w:val="009E0D60"/>
    <w:rsid w:val="009F2B05"/>
    <w:rsid w:val="00A1097B"/>
    <w:rsid w:val="00A22AAE"/>
    <w:rsid w:val="00A301E7"/>
    <w:rsid w:val="00A50B78"/>
    <w:rsid w:val="00A85808"/>
    <w:rsid w:val="00AD4ECC"/>
    <w:rsid w:val="00B06F15"/>
    <w:rsid w:val="00B14B99"/>
    <w:rsid w:val="00B26B5F"/>
    <w:rsid w:val="00B432B9"/>
    <w:rsid w:val="00B43531"/>
    <w:rsid w:val="00BB11D2"/>
    <w:rsid w:val="00BC0219"/>
    <w:rsid w:val="00BF210B"/>
    <w:rsid w:val="00C53184"/>
    <w:rsid w:val="00C7366E"/>
    <w:rsid w:val="00C76F9D"/>
    <w:rsid w:val="00CA4FFA"/>
    <w:rsid w:val="00CB2DC2"/>
    <w:rsid w:val="00CB664F"/>
    <w:rsid w:val="00CF7671"/>
    <w:rsid w:val="00D009F0"/>
    <w:rsid w:val="00D31EEA"/>
    <w:rsid w:val="00D502D5"/>
    <w:rsid w:val="00D91081"/>
    <w:rsid w:val="00D92D1C"/>
    <w:rsid w:val="00E101D1"/>
    <w:rsid w:val="00E76BE9"/>
    <w:rsid w:val="00EB7105"/>
    <w:rsid w:val="00F8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C94A"/>
  <w15:chartTrackingRefBased/>
  <w15:docId w15:val="{0286EFCB-A112-420B-A344-524B505C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DA"/>
    <w:pPr>
      <w:ind w:left="720"/>
      <w:contextualSpacing/>
    </w:pPr>
  </w:style>
  <w:style w:type="paragraph" w:styleId="Revision">
    <w:name w:val="Revision"/>
    <w:hidden/>
    <w:uiPriority w:val="99"/>
    <w:semiHidden/>
    <w:rsid w:val="00437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2</Pages>
  <Words>573</Words>
  <Characters>2770</Characters>
  <Application>Microsoft Office Word</Application>
  <DocSecurity>0</DocSecurity>
  <Lines>213</Lines>
  <Paragraphs>42</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Hannah</dc:creator>
  <cp:keywords/>
  <dc:description/>
  <cp:lastModifiedBy>Goran, Hannah</cp:lastModifiedBy>
  <cp:revision>65</cp:revision>
  <dcterms:created xsi:type="dcterms:W3CDTF">2023-11-21T18:03:00Z</dcterms:created>
  <dcterms:modified xsi:type="dcterms:W3CDTF">2023-11-23T13:45:00Z</dcterms:modified>
</cp:coreProperties>
</file>